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CB" w:rsidRPr="006C54CB" w:rsidRDefault="006C54CB" w:rsidP="006C54CB">
      <w:pPr>
        <w:shd w:val="clear" w:color="auto" w:fill="FFFFFF"/>
        <w:rPr>
          <w:rFonts w:ascii="Arial" w:eastAsia="Times New Roman" w:hAnsi="Arial" w:cs="Arial"/>
          <w:color w:val="222222"/>
          <w:sz w:val="20"/>
          <w:szCs w:val="20"/>
        </w:rPr>
      </w:pPr>
      <w:r w:rsidRPr="006C54CB">
        <w:rPr>
          <w:rFonts w:ascii="Arial" w:eastAsia="Times New Roman" w:hAnsi="Arial" w:cs="Arial"/>
          <w:color w:val="222222"/>
          <w:sz w:val="20"/>
          <w:szCs w:val="20"/>
        </w:rPr>
        <w:t>Jonathan Keyes has served as the Director of the Town of Babylon’s Office of Downtown Revitalization since March 2012. He plays a lead role in the management of the Town’s Wyandanch Rising revitalization initiative, and serves as project manager for the Route 110 Bus Rapid Transit and East Farmingdale Redevelopment project.  Prior to assuming the position of Director, Jonathan was the Project Manager for Affordable Housing, where he oversaw three new down payment assistance programs that helped nearly 70 families achieve homeownership. He also authored the Town of Babylon Complete Streets Policy, the first such policy adopted by a Long Island municipality</w:t>
      </w:r>
    </w:p>
    <w:p w:rsidR="006C54CB" w:rsidRPr="006C54CB" w:rsidRDefault="006C54CB" w:rsidP="006C54CB">
      <w:pPr>
        <w:shd w:val="clear" w:color="auto" w:fill="FFFFFF"/>
        <w:rPr>
          <w:rFonts w:ascii="Arial" w:eastAsia="Times New Roman" w:hAnsi="Arial" w:cs="Arial"/>
          <w:color w:val="222222"/>
          <w:sz w:val="20"/>
          <w:szCs w:val="20"/>
        </w:rPr>
      </w:pPr>
      <w:r w:rsidRPr="006C54CB">
        <w:rPr>
          <w:rFonts w:ascii="Arial" w:eastAsia="Times New Roman" w:hAnsi="Arial" w:cs="Arial"/>
          <w:color w:val="222222"/>
          <w:sz w:val="20"/>
          <w:szCs w:val="20"/>
        </w:rPr>
        <w:t> </w:t>
      </w:r>
    </w:p>
    <w:p w:rsidR="006C54CB" w:rsidRPr="006C54CB" w:rsidRDefault="006C54CB" w:rsidP="006C54CB">
      <w:pPr>
        <w:shd w:val="clear" w:color="auto" w:fill="FFFFFF"/>
        <w:rPr>
          <w:rFonts w:ascii="Arial" w:eastAsia="Times New Roman" w:hAnsi="Arial" w:cs="Arial"/>
          <w:color w:val="222222"/>
          <w:sz w:val="20"/>
          <w:szCs w:val="20"/>
        </w:rPr>
      </w:pPr>
      <w:r w:rsidRPr="006C54CB">
        <w:rPr>
          <w:rFonts w:ascii="Arial" w:eastAsia="Times New Roman" w:hAnsi="Arial" w:cs="Arial"/>
          <w:color w:val="222222"/>
          <w:sz w:val="20"/>
          <w:szCs w:val="20"/>
        </w:rPr>
        <w:t>Jonathan is currently pursuing a Master’s Degree in Urban Planning from the Wagner School of Public Service at NYU with a focus on Transportation, Infrastructure and the Environment.  His interests include transportation policy, walkable communities, bike advocacy, and urban agriculture.  He lives in Patchogue with his wife and daughter.</w:t>
      </w:r>
    </w:p>
    <w:p w:rsidR="006C54CB" w:rsidRPr="006C54CB" w:rsidRDefault="006C54CB" w:rsidP="006C54CB">
      <w:pPr>
        <w:shd w:val="clear" w:color="auto" w:fill="FFFFFF"/>
        <w:rPr>
          <w:rFonts w:ascii="Times New Roman" w:eastAsia="Times New Roman" w:hAnsi="Times New Roman" w:cs="Times New Roman"/>
          <w:color w:val="500050"/>
          <w:sz w:val="24"/>
          <w:szCs w:val="24"/>
        </w:rPr>
      </w:pPr>
      <w:r w:rsidRPr="006C54CB">
        <w:rPr>
          <w:rFonts w:ascii="Calibri" w:eastAsia="Times New Roman" w:hAnsi="Calibri" w:cs="Calibri"/>
          <w:color w:val="1F497D"/>
        </w:rPr>
        <w:t> </w:t>
      </w:r>
    </w:p>
    <w:p w:rsidR="00057D81" w:rsidRDefault="00057D81">
      <w:bookmarkStart w:id="0" w:name="_GoBack"/>
      <w:bookmarkEnd w:id="0"/>
    </w:p>
    <w:sectPr w:rsidR="00057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CB"/>
    <w:rsid w:val="00057D81"/>
    <w:rsid w:val="006C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627895">
      <w:bodyDiv w:val="1"/>
      <w:marLeft w:val="0"/>
      <w:marRight w:val="0"/>
      <w:marTop w:val="0"/>
      <w:marBottom w:val="0"/>
      <w:divBdr>
        <w:top w:val="none" w:sz="0" w:space="0" w:color="auto"/>
        <w:left w:val="none" w:sz="0" w:space="0" w:color="auto"/>
        <w:bottom w:val="none" w:sz="0" w:space="0" w:color="auto"/>
        <w:right w:val="none" w:sz="0" w:space="0" w:color="auto"/>
      </w:divBdr>
      <w:divsChild>
        <w:div w:id="188116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 *</dc:creator>
  <cp:lastModifiedBy>Vision *</cp:lastModifiedBy>
  <cp:revision>1</cp:revision>
  <dcterms:created xsi:type="dcterms:W3CDTF">2012-11-01T19:50:00Z</dcterms:created>
  <dcterms:modified xsi:type="dcterms:W3CDTF">2012-11-01T19:51:00Z</dcterms:modified>
</cp:coreProperties>
</file>