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956" w:rsidRDefault="00134FCE" w:rsidP="00134FCE">
      <w:pPr>
        <w:jc w:val="center"/>
        <w:rPr>
          <w:rFonts w:ascii="Baskerville Old Face" w:hAnsi="Baskerville Old Face"/>
          <w:sz w:val="28"/>
          <w:szCs w:val="28"/>
        </w:rPr>
      </w:pPr>
      <w:r>
        <w:rPr>
          <w:rFonts w:ascii="Baskerville Old Face" w:hAnsi="Baskerville Old Face"/>
          <w:sz w:val="28"/>
          <w:szCs w:val="28"/>
        </w:rPr>
        <w:t>Biography</w:t>
      </w:r>
    </w:p>
    <w:p w:rsidR="00134FCE" w:rsidRDefault="00134FCE" w:rsidP="00134FCE">
      <w:pPr>
        <w:jc w:val="center"/>
        <w:rPr>
          <w:rFonts w:ascii="Baskerville Old Face" w:hAnsi="Baskerville Old Face"/>
          <w:sz w:val="28"/>
          <w:szCs w:val="28"/>
          <w:u w:val="single"/>
        </w:rPr>
      </w:pPr>
      <w:r w:rsidRPr="00134FCE">
        <w:rPr>
          <w:rFonts w:ascii="Baskerville Old Face" w:hAnsi="Baskerville Old Face"/>
          <w:sz w:val="28"/>
          <w:szCs w:val="28"/>
          <w:u w:val="single"/>
        </w:rPr>
        <w:t>Mitchell H. Pally</w:t>
      </w:r>
    </w:p>
    <w:p w:rsidR="00134FCE" w:rsidRDefault="00134FCE" w:rsidP="00134FCE">
      <w:pPr>
        <w:rPr>
          <w:rFonts w:ascii="Baskerville Old Face" w:hAnsi="Baskerville Old Face"/>
          <w:sz w:val="24"/>
          <w:szCs w:val="24"/>
        </w:rPr>
      </w:pPr>
      <w:r>
        <w:rPr>
          <w:rFonts w:ascii="Baskerville Old Face" w:hAnsi="Baskerville Old Face"/>
          <w:sz w:val="24"/>
          <w:szCs w:val="24"/>
        </w:rPr>
        <w:t>Mr. Pally was selected as the Chief Executive Officer of the Long Island Builders Institute in December 2010. The Long Island Builders Institute is the largest home building trade assoc</w:t>
      </w:r>
      <w:r w:rsidR="00E75D5F">
        <w:rPr>
          <w:rFonts w:ascii="Baskerville Old Face" w:hAnsi="Baskerville Old Face"/>
          <w:sz w:val="24"/>
          <w:szCs w:val="24"/>
        </w:rPr>
        <w:t>iation in New York State, repre</w:t>
      </w:r>
      <w:r>
        <w:rPr>
          <w:rFonts w:ascii="Baskerville Old Face" w:hAnsi="Baskerville Old Face"/>
          <w:sz w:val="24"/>
          <w:szCs w:val="24"/>
        </w:rPr>
        <w:t>senting all parts of the home construction industry.</w:t>
      </w:r>
    </w:p>
    <w:p w:rsidR="00134FCE" w:rsidRDefault="00134FCE" w:rsidP="00134FCE">
      <w:pPr>
        <w:rPr>
          <w:rFonts w:ascii="Baskerville Old Face" w:hAnsi="Baskerville Old Face"/>
          <w:sz w:val="24"/>
          <w:szCs w:val="24"/>
        </w:rPr>
      </w:pPr>
      <w:r>
        <w:rPr>
          <w:rFonts w:ascii="Baskerville Old Face" w:hAnsi="Baskerville Old Face"/>
          <w:sz w:val="24"/>
          <w:szCs w:val="24"/>
        </w:rPr>
        <w:t xml:space="preserve">   Prior to his current position, Mr. Pally was the partner in charge of government relations for the Weber Law group, one of Long Island’s leading real estate law firms.</w:t>
      </w:r>
    </w:p>
    <w:p w:rsidR="00134FCE" w:rsidRDefault="00134FCE" w:rsidP="00134FCE">
      <w:pPr>
        <w:rPr>
          <w:rFonts w:ascii="Baskerville Old Face" w:hAnsi="Baskerville Old Face"/>
          <w:sz w:val="24"/>
          <w:szCs w:val="24"/>
        </w:rPr>
      </w:pPr>
      <w:r>
        <w:rPr>
          <w:rFonts w:ascii="Baskerville Old Face" w:hAnsi="Baskerville Old Face"/>
          <w:sz w:val="24"/>
          <w:szCs w:val="24"/>
        </w:rPr>
        <w:t>Prior to joining the firm, Mr. Pally served as the Vice-President for Governmental Affairs for the Long Island Association since January 1992. He was responsible for all governmental and community activities of the Association. Mr. Pally was associated with the LIA since August 1985 when he was appointed Director of Legislative and Economic Affairs. Established in 1926, the LIA is the region’s largest business and civic organization with more than 3,000 member firms and organizations employing more than 400,000 people.</w:t>
      </w:r>
    </w:p>
    <w:p w:rsidR="00134FCE" w:rsidRDefault="00134FCE" w:rsidP="00134FCE">
      <w:pPr>
        <w:rPr>
          <w:rFonts w:ascii="Baskerville Old Face" w:hAnsi="Baskerville Old Face"/>
          <w:sz w:val="24"/>
          <w:szCs w:val="24"/>
        </w:rPr>
      </w:pPr>
      <w:r>
        <w:rPr>
          <w:rFonts w:ascii="Baskerville Old Face" w:hAnsi="Baskerville Old Face"/>
          <w:sz w:val="24"/>
          <w:szCs w:val="24"/>
        </w:rPr>
        <w:t>Prior to his service with the LIA, Mr. Pally held a number of positions in the New York State Legislature. From 1975 to 1983, Mr. P</w:t>
      </w:r>
      <w:r w:rsidR="00E75D5F">
        <w:rPr>
          <w:rFonts w:ascii="Baskerville Old Face" w:hAnsi="Baskerville Old Face"/>
          <w:sz w:val="24"/>
          <w:szCs w:val="24"/>
        </w:rPr>
        <w:t>ally served in various capaciti</w:t>
      </w:r>
      <w:r>
        <w:rPr>
          <w:rFonts w:ascii="Baskerville Old Face" w:hAnsi="Baskerville Old Face"/>
          <w:sz w:val="24"/>
          <w:szCs w:val="24"/>
        </w:rPr>
        <w:t xml:space="preserve">es to the New York </w:t>
      </w:r>
      <w:r w:rsidR="00E75D5F">
        <w:rPr>
          <w:rFonts w:ascii="Baskerville Old Face" w:hAnsi="Baskerville Old Face"/>
          <w:sz w:val="24"/>
          <w:szCs w:val="24"/>
        </w:rPr>
        <w:t xml:space="preserve">State Senate Committee on Transportation and the Legislative Commission on Critical Transportation Choices. From 1983 to 1985, Mr. Pally was the Chief Counsel to the Committee and the Commission. During his service to the Senate, Mr. Pally played a key role in the drafting and passage of such important transportation legislation as the first in the nation seatbelt law, child restraint law, the Transportation Bond Issues of 1983 and 1979, reserved parking spaces for disabled drivers and others. </w:t>
      </w:r>
    </w:p>
    <w:p w:rsidR="00E75D5F" w:rsidRPr="007C4A74" w:rsidRDefault="00E75D5F" w:rsidP="00134FCE">
      <w:pPr>
        <w:rPr>
          <w:rFonts w:ascii="Baskerville Old Face" w:hAnsi="Baskerville Old Face"/>
          <w:b/>
          <w:sz w:val="24"/>
          <w:szCs w:val="24"/>
          <w:u w:val="single"/>
        </w:rPr>
      </w:pPr>
      <w:r w:rsidRPr="007C4A74">
        <w:rPr>
          <w:rFonts w:ascii="Baskerville Old Face" w:hAnsi="Baskerville Old Face"/>
          <w:b/>
          <w:sz w:val="24"/>
          <w:szCs w:val="24"/>
          <w:u w:val="single"/>
        </w:rPr>
        <w:t>Current State/County Positions:</w:t>
      </w:r>
    </w:p>
    <w:p w:rsidR="00E75D5F" w:rsidRDefault="00E75D5F" w:rsidP="00E75D5F">
      <w:pPr>
        <w:rPr>
          <w:rFonts w:ascii="Baskerville Old Face" w:hAnsi="Baskerville Old Face"/>
          <w:sz w:val="24"/>
          <w:szCs w:val="24"/>
        </w:rPr>
      </w:pPr>
      <w:r w:rsidRPr="00E75D5F">
        <w:rPr>
          <w:rFonts w:ascii="Baskerville Old Face" w:hAnsi="Baskerville Old Face"/>
          <w:b/>
          <w:sz w:val="24"/>
          <w:szCs w:val="24"/>
        </w:rPr>
        <w:t>2005-Present</w:t>
      </w:r>
      <w:r>
        <w:rPr>
          <w:rFonts w:ascii="Baskerville Old Face" w:hAnsi="Baskerville Old Face"/>
          <w:sz w:val="24"/>
          <w:szCs w:val="24"/>
        </w:rPr>
        <w:t xml:space="preserve">           June 9, 2005- Mr. Pally was nominated by Governor George Pataki and confirmed by the                                       New York State Senate as the representative of Suffolk County to the board of Metropolitan Transportation Authority, the nation’s largest transportation authority upon the recommendation of Suffolk County Executive Steve Levy</w:t>
      </w:r>
    </w:p>
    <w:p w:rsidR="00E75D5F" w:rsidRDefault="00E75D5F" w:rsidP="00E75D5F">
      <w:pPr>
        <w:rPr>
          <w:rFonts w:ascii="Baskerville Old Face" w:hAnsi="Baskerville Old Face"/>
          <w:sz w:val="24"/>
          <w:szCs w:val="24"/>
        </w:rPr>
      </w:pPr>
      <w:r w:rsidRPr="00E75D5F">
        <w:rPr>
          <w:rFonts w:ascii="Baskerville Old Face" w:hAnsi="Baskerville Old Face"/>
          <w:b/>
          <w:sz w:val="24"/>
          <w:szCs w:val="24"/>
        </w:rPr>
        <w:t>2006-2007</w:t>
      </w:r>
      <w:r>
        <w:rPr>
          <w:rFonts w:ascii="Baskerville Old Face" w:hAnsi="Baskerville Old Face"/>
          <w:b/>
          <w:sz w:val="24"/>
          <w:szCs w:val="24"/>
        </w:rPr>
        <w:t xml:space="preserve">              </w:t>
      </w:r>
      <w:r w:rsidRPr="00E75D5F">
        <w:rPr>
          <w:rFonts w:ascii="Baskerville Old Face" w:hAnsi="Baskerville Old Face"/>
          <w:sz w:val="24"/>
          <w:szCs w:val="24"/>
        </w:rPr>
        <w:t>Temporary</w:t>
      </w:r>
      <w:r>
        <w:rPr>
          <w:rFonts w:ascii="Baskerville Old Face" w:hAnsi="Baskerville Old Face"/>
          <w:sz w:val="24"/>
          <w:szCs w:val="24"/>
        </w:rPr>
        <w:t xml:space="preserve"> State Commission and the Future New York State Power Program; selected by </w:t>
      </w:r>
      <w:r w:rsidR="007C4A74">
        <w:rPr>
          <w:rFonts w:ascii="Baskerville Old Face" w:hAnsi="Baskerville Old Face"/>
          <w:sz w:val="24"/>
          <w:szCs w:val="24"/>
        </w:rPr>
        <w:t xml:space="preserve">  </w:t>
      </w:r>
      <w:r>
        <w:rPr>
          <w:rFonts w:ascii="Baskerville Old Face" w:hAnsi="Baskerville Old Face"/>
          <w:sz w:val="24"/>
          <w:szCs w:val="24"/>
        </w:rPr>
        <w:t>Assembly Minority Leader</w:t>
      </w:r>
    </w:p>
    <w:p w:rsidR="007C4A74" w:rsidRDefault="00E75D5F" w:rsidP="007C4A74">
      <w:pPr>
        <w:spacing w:after="0" w:line="240" w:lineRule="auto"/>
        <w:contextualSpacing/>
        <w:rPr>
          <w:rFonts w:ascii="Baskerville Old Face" w:hAnsi="Baskerville Old Face"/>
          <w:sz w:val="24"/>
          <w:szCs w:val="24"/>
        </w:rPr>
      </w:pPr>
      <w:r w:rsidRPr="00E75D5F">
        <w:rPr>
          <w:rFonts w:ascii="Baskerville Old Face" w:hAnsi="Baskerville Old Face"/>
          <w:b/>
          <w:sz w:val="24"/>
          <w:szCs w:val="24"/>
        </w:rPr>
        <w:t>2009-</w:t>
      </w:r>
      <w:proofErr w:type="gramStart"/>
      <w:r w:rsidRPr="00E75D5F">
        <w:rPr>
          <w:rFonts w:ascii="Baskerville Old Face" w:hAnsi="Baskerville Old Face"/>
          <w:b/>
          <w:sz w:val="24"/>
          <w:szCs w:val="24"/>
        </w:rPr>
        <w:t>Present</w:t>
      </w:r>
      <w:r w:rsidR="007C4A74">
        <w:rPr>
          <w:rFonts w:ascii="Baskerville Old Face" w:hAnsi="Baskerville Old Face"/>
          <w:b/>
          <w:sz w:val="24"/>
          <w:szCs w:val="24"/>
        </w:rPr>
        <w:t xml:space="preserve">  and</w:t>
      </w:r>
      <w:proofErr w:type="gramEnd"/>
      <w:r w:rsidR="007C4A74">
        <w:rPr>
          <w:rFonts w:ascii="Baskerville Old Face" w:hAnsi="Baskerville Old Face"/>
          <w:b/>
          <w:sz w:val="24"/>
          <w:szCs w:val="24"/>
        </w:rPr>
        <w:t xml:space="preserve">   </w:t>
      </w:r>
      <w:r w:rsidR="007C4A74">
        <w:rPr>
          <w:rFonts w:ascii="Baskerville Old Face" w:hAnsi="Baskerville Old Face"/>
          <w:sz w:val="24"/>
          <w:szCs w:val="24"/>
        </w:rPr>
        <w:t xml:space="preserve">Served as member of the Presidential Search Committee for President of Suffolk County </w:t>
      </w:r>
      <w:r w:rsidR="007C4A74">
        <w:rPr>
          <w:rFonts w:ascii="Baskerville Old Face" w:hAnsi="Baskerville Old Face"/>
          <w:b/>
          <w:sz w:val="24"/>
          <w:szCs w:val="24"/>
        </w:rPr>
        <w:t xml:space="preserve">2004-2005         </w:t>
      </w:r>
      <w:r w:rsidR="007C4A74">
        <w:rPr>
          <w:rFonts w:ascii="Baskerville Old Face" w:hAnsi="Baskerville Old Face"/>
          <w:sz w:val="24"/>
          <w:szCs w:val="24"/>
        </w:rPr>
        <w:t xml:space="preserve">       Community College.</w:t>
      </w: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sz w:val="24"/>
          <w:szCs w:val="24"/>
        </w:rPr>
      </w:pPr>
      <w:r w:rsidRPr="007C4A74">
        <w:rPr>
          <w:rFonts w:ascii="Baskerville Old Face" w:hAnsi="Baskerville Old Face"/>
          <w:b/>
          <w:sz w:val="24"/>
          <w:szCs w:val="24"/>
        </w:rPr>
        <w:t>2006-:</w:t>
      </w:r>
      <w:r>
        <w:rPr>
          <w:rFonts w:ascii="Baskerville Old Face" w:hAnsi="Baskerville Old Face"/>
          <w:b/>
          <w:sz w:val="24"/>
          <w:szCs w:val="24"/>
        </w:rPr>
        <w:t xml:space="preserve">                      </w:t>
      </w:r>
      <w:r>
        <w:rPr>
          <w:rFonts w:ascii="Baskerville Old Face" w:hAnsi="Baskerville Old Face"/>
          <w:sz w:val="24"/>
          <w:szCs w:val="24"/>
        </w:rPr>
        <w:t>Governor Elect Elliot Spitzer Transition team; advisor of transportation</w:t>
      </w: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sz w:val="24"/>
          <w:szCs w:val="24"/>
        </w:rPr>
      </w:pPr>
      <w:r w:rsidRPr="007C4A74">
        <w:rPr>
          <w:rFonts w:ascii="Baskerville Old Face" w:hAnsi="Baskerville Old Face"/>
          <w:b/>
          <w:sz w:val="24"/>
          <w:szCs w:val="24"/>
        </w:rPr>
        <w:t xml:space="preserve">2001-Present: </w:t>
      </w:r>
      <w:r>
        <w:rPr>
          <w:rFonts w:ascii="Baskerville Old Face" w:hAnsi="Baskerville Old Face"/>
          <w:b/>
          <w:sz w:val="24"/>
          <w:szCs w:val="24"/>
        </w:rPr>
        <w:t xml:space="preserve">         </w:t>
      </w:r>
      <w:r w:rsidRPr="007C4A74">
        <w:rPr>
          <w:rFonts w:ascii="Baskerville Old Face" w:hAnsi="Baskerville Old Face"/>
          <w:sz w:val="24"/>
          <w:szCs w:val="24"/>
        </w:rPr>
        <w:t>Selected by State Senate Majority Leader Joseph Bruno as a member of the board of the New York State Foundation for Science, Technology &amp; Innovation</w:t>
      </w: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sz w:val="24"/>
          <w:szCs w:val="24"/>
        </w:rPr>
      </w:pPr>
      <w:r w:rsidRPr="007C4A74">
        <w:rPr>
          <w:rFonts w:ascii="Baskerville Old Face" w:hAnsi="Baskerville Old Face"/>
          <w:b/>
          <w:sz w:val="24"/>
          <w:szCs w:val="24"/>
        </w:rPr>
        <w:t>1997-Present:</w:t>
      </w:r>
      <w:r>
        <w:rPr>
          <w:rFonts w:ascii="Baskerville Old Face" w:hAnsi="Baskerville Old Face"/>
          <w:b/>
          <w:sz w:val="24"/>
          <w:szCs w:val="24"/>
        </w:rPr>
        <w:t xml:space="preserve">         </w:t>
      </w:r>
      <w:r>
        <w:rPr>
          <w:rFonts w:ascii="Baskerville Old Face" w:hAnsi="Baskerville Old Face"/>
          <w:sz w:val="24"/>
          <w:szCs w:val="24"/>
        </w:rPr>
        <w:t>Chair of the Suffolk County Electrical Agency; served as a member since 1988</w:t>
      </w: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sz w:val="24"/>
          <w:szCs w:val="24"/>
        </w:rPr>
      </w:pPr>
      <w:r w:rsidRPr="007C4A74">
        <w:rPr>
          <w:rFonts w:ascii="Baskerville Old Face" w:hAnsi="Baskerville Old Face"/>
          <w:b/>
          <w:sz w:val="24"/>
          <w:szCs w:val="24"/>
        </w:rPr>
        <w:t>1995-Present:</w:t>
      </w:r>
      <w:r>
        <w:rPr>
          <w:rFonts w:ascii="Baskerville Old Face" w:hAnsi="Baskerville Old Face"/>
          <w:b/>
          <w:sz w:val="24"/>
          <w:szCs w:val="24"/>
        </w:rPr>
        <w:t xml:space="preserve">          </w:t>
      </w:r>
      <w:r>
        <w:rPr>
          <w:rFonts w:ascii="Baskerville Old Face" w:hAnsi="Baskerville Old Face"/>
          <w:sz w:val="24"/>
          <w:szCs w:val="24"/>
        </w:rPr>
        <w:t>Selected by Governor George Pataki as the New York State representative to the Central Pine Barrens Credit Clearinghouse.</w:t>
      </w: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b/>
          <w:sz w:val="24"/>
          <w:szCs w:val="24"/>
          <w:u w:val="single"/>
        </w:rPr>
      </w:pPr>
      <w:r w:rsidRPr="007C4A74">
        <w:rPr>
          <w:rFonts w:ascii="Baskerville Old Face" w:hAnsi="Baskerville Old Face"/>
          <w:b/>
          <w:sz w:val="24"/>
          <w:szCs w:val="24"/>
          <w:u w:val="single"/>
        </w:rPr>
        <w:lastRenderedPageBreak/>
        <w:t>Board of Directors (Present):</w:t>
      </w: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Long Island Sports Commission</w:t>
      </w:r>
    </w:p>
    <w:p w:rsidR="007C4A74" w:rsidRDefault="007C4A74"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Long Island Transportation Management</w:t>
      </w:r>
    </w:p>
    <w:p w:rsidR="007C4A74" w:rsidRDefault="007C4A74"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Automobile Club of New York</w:t>
      </w:r>
    </w:p>
    <w:p w:rsidR="007C4A74" w:rsidRDefault="007C4A74"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Long Island Housing Partnership</w:t>
      </w:r>
    </w:p>
    <w:p w:rsidR="007C4A74" w:rsidRDefault="007C4A74"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League of Conservation Voters (L.I. Chapter)</w:t>
      </w: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sz w:val="24"/>
          <w:szCs w:val="24"/>
        </w:rPr>
      </w:pPr>
    </w:p>
    <w:p w:rsidR="007C4A74" w:rsidRDefault="007C4A74" w:rsidP="007C4A74">
      <w:pPr>
        <w:spacing w:after="0" w:line="240" w:lineRule="auto"/>
        <w:contextualSpacing/>
        <w:rPr>
          <w:rFonts w:ascii="Baskerville Old Face" w:hAnsi="Baskerville Old Face"/>
          <w:b/>
          <w:sz w:val="24"/>
          <w:szCs w:val="24"/>
          <w:u w:val="single"/>
        </w:rPr>
      </w:pPr>
      <w:r w:rsidRPr="007C4A74">
        <w:rPr>
          <w:rFonts w:ascii="Baskerville Old Face" w:hAnsi="Baskerville Old Face"/>
          <w:b/>
          <w:sz w:val="24"/>
          <w:szCs w:val="24"/>
          <w:u w:val="single"/>
        </w:rPr>
        <w:t>Member (Present):</w:t>
      </w:r>
    </w:p>
    <w:p w:rsidR="007C4A74" w:rsidRDefault="007C4A74" w:rsidP="007C4A74">
      <w:pPr>
        <w:spacing w:after="0" w:line="240" w:lineRule="auto"/>
        <w:contextualSpacing/>
        <w:rPr>
          <w:rFonts w:ascii="Baskerville Old Face" w:hAnsi="Baskerville Old Face"/>
          <w:b/>
          <w:sz w:val="24"/>
          <w:szCs w:val="24"/>
          <w:u w:val="single"/>
        </w:rPr>
      </w:pPr>
    </w:p>
    <w:p w:rsidR="007C4A74" w:rsidRDefault="007C4A74"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Central Pine Barrens Advisory Commission</w:t>
      </w:r>
    </w:p>
    <w:p w:rsidR="007C4A74" w:rsidRDefault="007C4A74"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State Commissioner of Transportation Master Plan Advisory Commission</w:t>
      </w:r>
    </w:p>
    <w:p w:rsidR="007C4A74" w:rsidRDefault="007C4A74"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Long Island Expressway/HOV Task Force</w:t>
      </w:r>
    </w:p>
    <w:p w:rsidR="007C4A74" w:rsidRDefault="007C4A74"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Suffolk County Workforce Housing Commission</w:t>
      </w:r>
    </w:p>
    <w:p w:rsidR="007C4A74"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Brookhaven Open Space Council</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Nassau County Workforce Housing Commission</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Suffolk County @ Work Commission</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Nassau County Transportation Commission</w:t>
      </w:r>
    </w:p>
    <w:p w:rsidR="009A3F06" w:rsidRDefault="009A3F06" w:rsidP="007C4A74">
      <w:pPr>
        <w:spacing w:after="0" w:line="240" w:lineRule="auto"/>
        <w:contextualSpacing/>
        <w:rPr>
          <w:rFonts w:ascii="Baskerville Old Face" w:hAnsi="Baskerville Old Face"/>
          <w:sz w:val="24"/>
          <w:szCs w:val="24"/>
        </w:rPr>
      </w:pPr>
    </w:p>
    <w:p w:rsidR="009A3F06" w:rsidRDefault="009A3F06" w:rsidP="007C4A74">
      <w:pPr>
        <w:spacing w:after="0" w:line="240" w:lineRule="auto"/>
        <w:contextualSpacing/>
        <w:rPr>
          <w:rFonts w:ascii="Baskerville Old Face" w:hAnsi="Baskerville Old Face"/>
          <w:b/>
          <w:sz w:val="24"/>
          <w:szCs w:val="24"/>
          <w:u w:val="single"/>
        </w:rPr>
      </w:pPr>
      <w:r w:rsidRPr="009A3F06">
        <w:rPr>
          <w:rFonts w:ascii="Baskerville Old Face" w:hAnsi="Baskerville Old Face"/>
          <w:b/>
          <w:sz w:val="24"/>
          <w:szCs w:val="24"/>
          <w:u w:val="single"/>
        </w:rPr>
        <w:t>Served as a Member:</w:t>
      </w:r>
    </w:p>
    <w:p w:rsidR="009A3F06" w:rsidRDefault="009A3F06" w:rsidP="007C4A74">
      <w:pPr>
        <w:spacing w:after="0" w:line="240" w:lineRule="auto"/>
        <w:contextualSpacing/>
        <w:rPr>
          <w:rFonts w:ascii="Baskerville Old Face" w:hAnsi="Baskerville Old Face"/>
          <w:b/>
          <w:sz w:val="24"/>
          <w:szCs w:val="24"/>
          <w:u w:val="single"/>
        </w:rPr>
      </w:pPr>
    </w:p>
    <w:p w:rsidR="009A3F06" w:rsidRDefault="009A3F06" w:rsidP="007C4A74">
      <w:pPr>
        <w:spacing w:after="0" w:line="240" w:lineRule="auto"/>
        <w:contextualSpacing/>
        <w:rPr>
          <w:rFonts w:ascii="Baskerville Old Face" w:hAnsi="Baskerville Old Face"/>
          <w:sz w:val="24"/>
          <w:szCs w:val="24"/>
        </w:rPr>
      </w:pPr>
      <w:proofErr w:type="gramStart"/>
      <w:r>
        <w:rPr>
          <w:rFonts w:ascii="Baskerville Old Face" w:hAnsi="Baskerville Old Face"/>
          <w:sz w:val="24"/>
          <w:szCs w:val="24"/>
        </w:rPr>
        <w:t>Three Village Central School District- 1999-2005</w:t>
      </w:r>
      <w:proofErr w:type="gramEnd"/>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BOCES Task Force on Education Consolidation (co-chair)</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MTA Task Force on Fare Policy</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National Urban League-Long Island Chapter</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Cornell Cooperative Extension of Suffolk County</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 xml:space="preserve">Advisory Council of the W. </w:t>
      </w:r>
      <w:proofErr w:type="spellStart"/>
      <w:r>
        <w:rPr>
          <w:rFonts w:ascii="Baskerville Old Face" w:hAnsi="Baskerville Old Face"/>
          <w:sz w:val="24"/>
          <w:szCs w:val="24"/>
        </w:rPr>
        <w:t>Averell</w:t>
      </w:r>
      <w:proofErr w:type="spellEnd"/>
      <w:r>
        <w:rPr>
          <w:rFonts w:ascii="Baskerville Old Face" w:hAnsi="Baskerville Old Face"/>
          <w:sz w:val="24"/>
          <w:szCs w:val="24"/>
        </w:rPr>
        <w:t xml:space="preserve"> Harriman School of Management</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Nassau/Suffolk Health Systems Agency Manpower Plan</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Calverton Joint Use Citizens Advisory Council</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Long Island Economic/Environmental Roundtable</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Town of Huntington Open Space Council</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Long Island South Shore Estuary Reserve Council</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Nassau Hub Advisory Council</w:t>
      </w: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Brookhaven Industrial Development Agency</w:t>
      </w:r>
    </w:p>
    <w:p w:rsidR="009A3F06" w:rsidRDefault="009A3F06" w:rsidP="007C4A74">
      <w:pPr>
        <w:spacing w:after="0" w:line="240" w:lineRule="auto"/>
        <w:contextualSpacing/>
        <w:rPr>
          <w:rFonts w:ascii="Baskerville Old Face" w:hAnsi="Baskerville Old Face"/>
          <w:sz w:val="24"/>
          <w:szCs w:val="24"/>
        </w:rPr>
      </w:pPr>
    </w:p>
    <w:p w:rsidR="009A3F06" w:rsidRDefault="009A3F06"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In 1997, Mr. Pally was selected as the Chairman of the Local Organizing Committee for the Long Island Empire State Games, which brought over 6,000 athletes to Long Island in 1999, the first and only time the Games were held on Long Island in its 30 year history.</w:t>
      </w:r>
    </w:p>
    <w:p w:rsidR="009A3F06" w:rsidRDefault="009A3F06" w:rsidP="007C4A74">
      <w:pPr>
        <w:spacing w:after="0" w:line="240" w:lineRule="auto"/>
        <w:contextualSpacing/>
        <w:rPr>
          <w:rFonts w:ascii="Baskerville Old Face" w:hAnsi="Baskerville Old Face"/>
          <w:sz w:val="24"/>
          <w:szCs w:val="24"/>
        </w:rPr>
      </w:pPr>
    </w:p>
    <w:p w:rsidR="0069517C" w:rsidRDefault="0069517C"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Mr. Pally served as an Adjunct Professor of Political Science at the State University of New York at Stony Brook from 1989 to 2008. He currently serves as an adjunct professor at Suffolk County Community College.</w:t>
      </w:r>
    </w:p>
    <w:p w:rsidR="0069517C" w:rsidRDefault="0069517C"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He is a 1974 graduate of the State of New York at Cortland and holds a 1977 law degree from the Albany Law School of Union University.</w:t>
      </w:r>
    </w:p>
    <w:p w:rsidR="0069517C" w:rsidRDefault="0069517C"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 xml:space="preserve">  </w:t>
      </w:r>
    </w:p>
    <w:p w:rsidR="0069517C" w:rsidRDefault="0069517C"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Mr. Pally served as a member of the Three Villages Soccer Club since 1985 and as President of the club from 1994-2004. He was instrumental in the development of the Three Village Soccer Park on the Stony Brook University Campus, the finest club operated facility on Long Island.</w:t>
      </w:r>
    </w:p>
    <w:p w:rsidR="0069517C" w:rsidRDefault="0069517C" w:rsidP="007C4A74">
      <w:pPr>
        <w:spacing w:after="0" w:line="240" w:lineRule="auto"/>
        <w:contextualSpacing/>
        <w:rPr>
          <w:rFonts w:ascii="Baskerville Old Face" w:hAnsi="Baskerville Old Face"/>
          <w:sz w:val="24"/>
          <w:szCs w:val="24"/>
        </w:rPr>
      </w:pPr>
    </w:p>
    <w:p w:rsidR="0069517C" w:rsidRPr="009A3F06" w:rsidRDefault="0069517C" w:rsidP="007C4A74">
      <w:pPr>
        <w:spacing w:after="0" w:line="240" w:lineRule="auto"/>
        <w:contextualSpacing/>
        <w:rPr>
          <w:rFonts w:ascii="Baskerville Old Face" w:hAnsi="Baskerville Old Face"/>
          <w:sz w:val="24"/>
          <w:szCs w:val="24"/>
        </w:rPr>
      </w:pPr>
      <w:r>
        <w:rPr>
          <w:rFonts w:ascii="Baskerville Old Face" w:hAnsi="Baskerville Old Face"/>
          <w:sz w:val="24"/>
          <w:szCs w:val="24"/>
        </w:rPr>
        <w:t xml:space="preserve"> Mr. Pally is married to the former Nancy Carroll. They have four children: Alison a 2001 graduate of Syracuse University and 2004 graduate of Columbia Law School, Emily a 2005 graduate of the University of New Hampshire, Stephanie a 2007 graduate of Boston College and Brian a 2010 graduate </w:t>
      </w:r>
      <w:r w:rsidR="003926A5">
        <w:rPr>
          <w:rFonts w:ascii="Baskerville Old Face" w:hAnsi="Baskerville Old Face"/>
          <w:sz w:val="24"/>
          <w:szCs w:val="24"/>
        </w:rPr>
        <w:t>of Gettysburg College.</w:t>
      </w:r>
    </w:p>
    <w:sectPr w:rsidR="0069517C" w:rsidRPr="009A3F06" w:rsidSect="00134FC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91EF0"/>
    <w:rsid w:val="00134FCE"/>
    <w:rsid w:val="003926A5"/>
    <w:rsid w:val="0069517C"/>
    <w:rsid w:val="007C4A74"/>
    <w:rsid w:val="009A3F06"/>
    <w:rsid w:val="00B91EF0"/>
    <w:rsid w:val="00C27956"/>
    <w:rsid w:val="00E75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9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dc:description/>
  <cp:lastModifiedBy>jen</cp:lastModifiedBy>
  <cp:revision>2</cp:revision>
  <dcterms:created xsi:type="dcterms:W3CDTF">2011-04-13T15:49:00Z</dcterms:created>
  <dcterms:modified xsi:type="dcterms:W3CDTF">2011-04-13T16:51:00Z</dcterms:modified>
</cp:coreProperties>
</file>