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F92" w:rsidRDefault="00C83377" w:rsidP="00646F92">
      <w:pPr>
        <w:rPr>
          <w:rFonts w:ascii="Arial" w:hAnsi="Arial" w:cs="Arial"/>
        </w:rPr>
      </w:pPr>
      <w:r w:rsidRPr="00C83377">
        <w:rPr>
          <w:rFonts w:ascii="Arial" w:hAnsi="Arial" w:cs="Arial"/>
        </w:rPr>
        <w:t xml:space="preserve">Anthony Atkinson </w:t>
      </w:r>
      <w:r>
        <w:rPr>
          <w:rFonts w:ascii="Arial" w:hAnsi="Arial" w:cs="Arial"/>
        </w:rPr>
        <w:t>– Long Island Board of Realtors</w:t>
      </w:r>
      <w:r>
        <w:rPr>
          <w:rFonts w:ascii="Arial" w:hAnsi="Arial" w:cs="Arial"/>
        </w:rPr>
        <w:br/>
      </w:r>
      <w:r w:rsidRPr="00C83377">
        <w:rPr>
          <w:rFonts w:ascii="Arial" w:hAnsi="Arial" w:cs="Arial"/>
        </w:rPr>
        <w:br/>
      </w:r>
      <w:r>
        <w:rPr>
          <w:rFonts w:ascii="Arial" w:hAnsi="Arial" w:cs="Arial"/>
        </w:rPr>
        <w:t xml:space="preserve">Anthony Atkinson </w:t>
      </w:r>
      <w:r w:rsidR="00646F92">
        <w:rPr>
          <w:rFonts w:ascii="Arial" w:hAnsi="Arial" w:cs="Arial"/>
        </w:rPr>
        <w:t>is a licensed Realtor in New York since 199</w:t>
      </w:r>
      <w:r w:rsidR="001A0953">
        <w:rPr>
          <w:rFonts w:ascii="Arial" w:hAnsi="Arial" w:cs="Arial"/>
        </w:rPr>
        <w:t>6</w:t>
      </w:r>
      <w:r w:rsidR="00646F92">
        <w:rPr>
          <w:rFonts w:ascii="Arial" w:hAnsi="Arial" w:cs="Arial"/>
        </w:rPr>
        <w:t xml:space="preserve">. He is currently the </w:t>
      </w:r>
      <w:r>
        <w:rPr>
          <w:rFonts w:ascii="Arial" w:hAnsi="Arial" w:cs="Arial"/>
        </w:rPr>
        <w:t>b</w:t>
      </w:r>
      <w:r w:rsidR="00646F92">
        <w:rPr>
          <w:rFonts w:ascii="Arial" w:hAnsi="Arial" w:cs="Arial"/>
        </w:rPr>
        <w:t>roker/</w:t>
      </w:r>
      <w:r>
        <w:rPr>
          <w:rFonts w:ascii="Arial" w:hAnsi="Arial" w:cs="Arial"/>
        </w:rPr>
        <w:t>o</w:t>
      </w:r>
      <w:r w:rsidR="00646F92">
        <w:rPr>
          <w:rFonts w:ascii="Arial" w:hAnsi="Arial" w:cs="Arial"/>
        </w:rPr>
        <w:t xml:space="preserve">wner of </w:t>
      </w:r>
      <w:proofErr w:type="spellStart"/>
      <w:r w:rsidR="00646F92">
        <w:rPr>
          <w:rFonts w:ascii="Arial" w:hAnsi="Arial" w:cs="Arial"/>
        </w:rPr>
        <w:t>Weichert</w:t>
      </w:r>
      <w:proofErr w:type="spellEnd"/>
      <w:r w:rsidR="00646F92">
        <w:rPr>
          <w:rFonts w:ascii="Arial" w:hAnsi="Arial" w:cs="Arial"/>
        </w:rPr>
        <w:t xml:space="preserve"> Realtors Quality Homes in Baldwin</w:t>
      </w:r>
      <w:r>
        <w:rPr>
          <w:rFonts w:ascii="Arial" w:hAnsi="Arial" w:cs="Arial"/>
        </w:rPr>
        <w:t>, and was installed as Nassau vice president of Long Island Board of Realtors/</w:t>
      </w:r>
      <w:proofErr w:type="spellStart"/>
      <w:r>
        <w:rPr>
          <w:rFonts w:ascii="Arial" w:hAnsi="Arial" w:cs="Arial"/>
        </w:rPr>
        <w:t>Mulitple</w:t>
      </w:r>
      <w:proofErr w:type="spellEnd"/>
      <w:r>
        <w:rPr>
          <w:rFonts w:ascii="Arial" w:hAnsi="Arial" w:cs="Arial"/>
        </w:rPr>
        <w:t xml:space="preserve"> Listing Service of Long Island (LIBOR/MLSLI) in December 2012</w:t>
      </w:r>
      <w:bookmarkStart w:id="0" w:name="_GoBack"/>
      <w:bookmarkEnd w:id="0"/>
      <w:r w:rsidR="00646F92"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646F92">
        <w:rPr>
          <w:rFonts w:ascii="Arial" w:hAnsi="Arial" w:cs="Arial"/>
        </w:rPr>
        <w:t>A</w:t>
      </w:r>
      <w:r>
        <w:rPr>
          <w:rFonts w:ascii="Arial" w:hAnsi="Arial" w:cs="Arial"/>
        </w:rPr>
        <w:t>tkinson</w:t>
      </w:r>
      <w:r w:rsidR="00646F92">
        <w:rPr>
          <w:rFonts w:ascii="Arial" w:hAnsi="Arial" w:cs="Arial"/>
        </w:rPr>
        <w:t xml:space="preserve"> currently serves as the MLSLI </w:t>
      </w:r>
      <w:r w:rsidR="00AF47E2">
        <w:rPr>
          <w:rFonts w:ascii="Arial" w:hAnsi="Arial" w:cs="Arial"/>
        </w:rPr>
        <w:t>Vice President for Nassau.</w:t>
      </w:r>
      <w:r w:rsidR="00646F92">
        <w:rPr>
          <w:rFonts w:ascii="Arial" w:hAnsi="Arial" w:cs="Arial"/>
        </w:rPr>
        <w:t xml:space="preserve"> He previously served as the MLSLI</w:t>
      </w:r>
      <w:r w:rsidR="00AF47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="00AF47E2">
        <w:rPr>
          <w:rFonts w:ascii="Arial" w:hAnsi="Arial" w:cs="Arial"/>
        </w:rPr>
        <w:t xml:space="preserve">reasurer and the </w:t>
      </w:r>
      <w:r>
        <w:rPr>
          <w:rFonts w:ascii="Arial" w:hAnsi="Arial" w:cs="Arial"/>
        </w:rPr>
        <w:t>c</w:t>
      </w:r>
      <w:r w:rsidR="00AF47E2">
        <w:rPr>
          <w:rFonts w:ascii="Arial" w:hAnsi="Arial" w:cs="Arial"/>
        </w:rPr>
        <w:t xml:space="preserve">hair for the Budget and Finance Committee in 2011, the </w:t>
      </w:r>
      <w:r>
        <w:rPr>
          <w:rFonts w:ascii="Arial" w:hAnsi="Arial" w:cs="Arial"/>
        </w:rPr>
        <w:t>v</w:t>
      </w:r>
      <w:r w:rsidR="00646F92">
        <w:rPr>
          <w:rFonts w:ascii="Arial" w:hAnsi="Arial" w:cs="Arial"/>
        </w:rPr>
        <w:t xml:space="preserve">ice </w:t>
      </w:r>
      <w:r>
        <w:rPr>
          <w:rFonts w:ascii="Arial" w:hAnsi="Arial" w:cs="Arial"/>
        </w:rPr>
        <w:t>p</w:t>
      </w:r>
      <w:r w:rsidR="00646F92">
        <w:rPr>
          <w:rFonts w:ascii="Arial" w:hAnsi="Arial" w:cs="Arial"/>
        </w:rPr>
        <w:t>resident for Nassau</w:t>
      </w:r>
      <w:r w:rsidR="00AF47E2">
        <w:rPr>
          <w:rFonts w:ascii="Arial" w:hAnsi="Arial" w:cs="Arial"/>
        </w:rPr>
        <w:t xml:space="preserve"> in 2010</w:t>
      </w:r>
      <w:r w:rsidR="00646F92">
        <w:rPr>
          <w:rFonts w:ascii="Arial" w:hAnsi="Arial" w:cs="Arial"/>
        </w:rPr>
        <w:t xml:space="preserve"> and the 2009 </w:t>
      </w:r>
      <w:r>
        <w:rPr>
          <w:rFonts w:ascii="Arial" w:hAnsi="Arial" w:cs="Arial"/>
        </w:rPr>
        <w:t>s</w:t>
      </w:r>
      <w:r w:rsidR="00646F92">
        <w:rPr>
          <w:rFonts w:ascii="Arial" w:hAnsi="Arial" w:cs="Arial"/>
        </w:rPr>
        <w:t xml:space="preserve">ecretary. </w:t>
      </w:r>
    </w:p>
    <w:p w:rsidR="00646F92" w:rsidRDefault="00646F92" w:rsidP="00646F92">
      <w:pPr>
        <w:rPr>
          <w:rFonts w:ascii="Arial" w:hAnsi="Arial" w:cs="Arial"/>
        </w:rPr>
      </w:pPr>
    </w:p>
    <w:p w:rsidR="00646F92" w:rsidRDefault="00646F92" w:rsidP="00646F92">
      <w:pPr>
        <w:rPr>
          <w:rFonts w:ascii="Arial" w:hAnsi="Arial" w:cs="Arial"/>
        </w:rPr>
      </w:pPr>
      <w:r>
        <w:rPr>
          <w:rFonts w:ascii="Arial" w:hAnsi="Arial" w:cs="Arial"/>
        </w:rPr>
        <w:t>In addition</w:t>
      </w:r>
      <w:r w:rsidR="00C83377">
        <w:rPr>
          <w:rFonts w:ascii="Arial" w:hAnsi="Arial" w:cs="Arial"/>
        </w:rPr>
        <w:t>, he</w:t>
      </w:r>
      <w:r>
        <w:rPr>
          <w:rFonts w:ascii="Arial" w:hAnsi="Arial" w:cs="Arial"/>
        </w:rPr>
        <w:t xml:space="preserve"> has served on the Advertising, Marketing and Promotion Committee, Nominating and the Strategic Planning Committees. </w:t>
      </w:r>
      <w:r w:rsidR="00C83377">
        <w:rPr>
          <w:rFonts w:ascii="Arial" w:hAnsi="Arial" w:cs="Arial"/>
        </w:rPr>
        <w:t xml:space="preserve">Atkinson </w:t>
      </w:r>
      <w:r>
        <w:rPr>
          <w:rFonts w:ascii="Arial" w:hAnsi="Arial" w:cs="Arial"/>
        </w:rPr>
        <w:t xml:space="preserve">also serves as the </w:t>
      </w:r>
      <w:r w:rsidR="00C83377">
        <w:rPr>
          <w:rFonts w:ascii="Arial" w:hAnsi="Arial" w:cs="Arial"/>
        </w:rPr>
        <w:t>c</w:t>
      </w:r>
      <w:r>
        <w:rPr>
          <w:rFonts w:ascii="Arial" w:hAnsi="Arial" w:cs="Arial"/>
        </w:rPr>
        <w:t>o-</w:t>
      </w:r>
      <w:r w:rsidR="00C83377">
        <w:rPr>
          <w:rFonts w:ascii="Arial" w:hAnsi="Arial" w:cs="Arial"/>
        </w:rPr>
        <w:t>c</w:t>
      </w:r>
      <w:r>
        <w:rPr>
          <w:rFonts w:ascii="Arial" w:hAnsi="Arial" w:cs="Arial"/>
        </w:rPr>
        <w:t>hair for LIBOR’s Professi</w:t>
      </w:r>
      <w:r w:rsidR="00783DB8">
        <w:rPr>
          <w:rFonts w:ascii="Arial" w:hAnsi="Arial" w:cs="Arial"/>
        </w:rPr>
        <w:t>onal Standards Committee and</w:t>
      </w:r>
      <w:r w:rsidR="00C83377">
        <w:rPr>
          <w:rFonts w:ascii="Arial" w:hAnsi="Arial" w:cs="Arial"/>
        </w:rPr>
        <w:t xml:space="preserve"> a member of the LIBOR Budget and Finance Committee</w:t>
      </w:r>
      <w:r>
        <w:rPr>
          <w:rFonts w:ascii="Arial" w:hAnsi="Arial" w:cs="Arial"/>
        </w:rPr>
        <w:t xml:space="preserve">. He has also been the </w:t>
      </w:r>
      <w:r w:rsidR="00C83377">
        <w:rPr>
          <w:rFonts w:ascii="Arial" w:hAnsi="Arial" w:cs="Arial"/>
        </w:rPr>
        <w:t>c</w:t>
      </w:r>
      <w:r>
        <w:rPr>
          <w:rFonts w:ascii="Arial" w:hAnsi="Arial" w:cs="Arial"/>
        </w:rPr>
        <w:t>o-</w:t>
      </w:r>
      <w:r w:rsidR="00C83377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hair of the Fair Housing and Cultural Diversity Committee and </w:t>
      </w:r>
      <w:r w:rsidR="00C83377">
        <w:rPr>
          <w:rFonts w:ascii="Arial" w:hAnsi="Arial" w:cs="Arial"/>
        </w:rPr>
        <w:t>t</w:t>
      </w:r>
      <w:r>
        <w:rPr>
          <w:rFonts w:ascii="Arial" w:hAnsi="Arial" w:cs="Arial"/>
        </w:rPr>
        <w:t>reasurer of the Nassau South Shore Chapter.</w:t>
      </w:r>
    </w:p>
    <w:p w:rsidR="00646F92" w:rsidRDefault="00646F92" w:rsidP="00646F92">
      <w:pPr>
        <w:rPr>
          <w:rFonts w:ascii="Arial" w:hAnsi="Arial" w:cs="Arial"/>
        </w:rPr>
      </w:pPr>
    </w:p>
    <w:p w:rsidR="00A73EEC" w:rsidRPr="00C83377" w:rsidRDefault="00646F92">
      <w:pPr>
        <w:rPr>
          <w:rFonts w:ascii="Arial" w:hAnsi="Arial" w:cs="Arial"/>
          <w:snapToGrid w:val="0"/>
        </w:rPr>
      </w:pPr>
      <w:r>
        <w:rPr>
          <w:rFonts w:ascii="Arial" w:hAnsi="Arial" w:cs="Arial"/>
        </w:rPr>
        <w:t>On the state level</w:t>
      </w:r>
      <w:r w:rsidR="00C8337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Anthony has served as a NYSAR Director and a member of the </w:t>
      </w:r>
      <w:r w:rsidRPr="00A67154">
        <w:rPr>
          <w:rFonts w:ascii="Arial" w:hAnsi="Arial" w:cs="Arial"/>
        </w:rPr>
        <w:t>Article 12A Working Group</w:t>
      </w:r>
      <w:r>
        <w:rPr>
          <w:rFonts w:ascii="Arial" w:hAnsi="Arial" w:cs="Arial"/>
        </w:rPr>
        <w:t xml:space="preserve">, Professional Standards, MLS and the </w:t>
      </w:r>
      <w:r w:rsidRPr="00A67154">
        <w:rPr>
          <w:rFonts w:ascii="Arial" w:hAnsi="Arial" w:cs="Arial"/>
        </w:rPr>
        <w:t>Fair Housing and Cultural Diversity Committee</w:t>
      </w:r>
      <w:r>
        <w:rPr>
          <w:rFonts w:ascii="Arial" w:hAnsi="Arial" w:cs="Arial"/>
        </w:rPr>
        <w:t>s. In addition</w:t>
      </w:r>
      <w:r w:rsidR="00C8337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Anthony holds the CRS, CRB, SRES, SFR, GRI and ABR professional designations.</w:t>
      </w:r>
    </w:p>
    <w:sectPr w:rsidR="00A73EEC" w:rsidRPr="00C83377" w:rsidSect="00A7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92"/>
    <w:rsid w:val="001A0953"/>
    <w:rsid w:val="006061B3"/>
    <w:rsid w:val="00646F92"/>
    <w:rsid w:val="00783DB8"/>
    <w:rsid w:val="00786A57"/>
    <w:rsid w:val="009719C3"/>
    <w:rsid w:val="00A73EEC"/>
    <w:rsid w:val="00AF47E2"/>
    <w:rsid w:val="00C8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D3EA1-F94F-4A8B-B9EF-6C7694EE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F9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LIBOR/MLS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Dell'Italia</dc:creator>
  <cp:keywords/>
  <cp:lastModifiedBy>Vision *</cp:lastModifiedBy>
  <cp:revision>2</cp:revision>
  <dcterms:created xsi:type="dcterms:W3CDTF">2013-11-06T18:30:00Z</dcterms:created>
  <dcterms:modified xsi:type="dcterms:W3CDTF">2013-11-06T18:30:00Z</dcterms:modified>
</cp:coreProperties>
</file>