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FCE" w:rsidRPr="005463DE" w:rsidRDefault="00134FCE" w:rsidP="005463DE">
      <w:r w:rsidRPr="005463DE">
        <w:t>Mitchell H. Pally</w:t>
      </w:r>
      <w:r w:rsidR="005463DE" w:rsidRPr="005463DE">
        <w:t xml:space="preserve"> – Long Island Builders Institute</w:t>
      </w:r>
    </w:p>
    <w:p w:rsidR="00134FCE" w:rsidRPr="005463DE" w:rsidRDefault="005463DE" w:rsidP="00134FCE">
      <w:r>
        <w:t>Mitchell H</w:t>
      </w:r>
      <w:r w:rsidR="00134FCE" w:rsidRPr="005463DE">
        <w:t xml:space="preserve">. Pally </w:t>
      </w:r>
      <w:r>
        <w:t xml:space="preserve">is </w:t>
      </w:r>
      <w:r w:rsidR="00134FCE" w:rsidRPr="005463DE">
        <w:t xml:space="preserve">the </w:t>
      </w:r>
      <w:r>
        <w:t>CEO</w:t>
      </w:r>
      <w:r w:rsidR="00134FCE" w:rsidRPr="005463DE">
        <w:t xml:space="preserve"> of the Long Island Builders Institute. The </w:t>
      </w:r>
      <w:r>
        <w:t xml:space="preserve">largest home building trade association in New York, the organization </w:t>
      </w:r>
      <w:r w:rsidR="00E75D5F" w:rsidRPr="005463DE">
        <w:t>repre</w:t>
      </w:r>
      <w:r>
        <w:t>sents</w:t>
      </w:r>
      <w:r w:rsidR="00134FCE" w:rsidRPr="005463DE">
        <w:t xml:space="preserve"> all </w:t>
      </w:r>
      <w:r>
        <w:t>face</w:t>
      </w:r>
      <w:r w:rsidR="00134FCE" w:rsidRPr="005463DE">
        <w:t>ts of the home construction industry.</w:t>
      </w:r>
    </w:p>
    <w:p w:rsidR="00134FCE" w:rsidRPr="005463DE" w:rsidRDefault="00134FCE" w:rsidP="00134FCE">
      <w:r w:rsidRPr="005463DE">
        <w:t>Prior to his current position, Pally was the partner in charge of government relations for the Weber Law group, one of Long Island’s leading real estate law firms.</w:t>
      </w:r>
    </w:p>
    <w:p w:rsidR="00134FCE" w:rsidRPr="005463DE" w:rsidRDefault="005463DE" w:rsidP="00134FCE">
      <w:r>
        <w:t>He had also</w:t>
      </w:r>
      <w:r w:rsidR="00134FCE" w:rsidRPr="005463DE">
        <w:t xml:space="preserve"> served as the </w:t>
      </w:r>
      <w:r>
        <w:t>v</w:t>
      </w:r>
      <w:r w:rsidR="00134FCE" w:rsidRPr="005463DE">
        <w:t>ice</w:t>
      </w:r>
      <w:r>
        <w:t xml:space="preserve"> p</w:t>
      </w:r>
      <w:r w:rsidR="00134FCE" w:rsidRPr="005463DE">
        <w:t xml:space="preserve">resident for Governmental Affairs </w:t>
      </w:r>
      <w:r>
        <w:t>with</w:t>
      </w:r>
      <w:r w:rsidR="00134FCE" w:rsidRPr="005463DE">
        <w:t xml:space="preserve"> the Long Island Association</w:t>
      </w:r>
      <w:r>
        <w:t xml:space="preserve"> (LIA)</w:t>
      </w:r>
      <w:r w:rsidR="00134FCE" w:rsidRPr="005463DE">
        <w:t xml:space="preserve"> since January 1992</w:t>
      </w:r>
      <w:r>
        <w:t>, r</w:t>
      </w:r>
      <w:r w:rsidR="00134FCE" w:rsidRPr="005463DE">
        <w:t>esponsible for all governmental and community activities</w:t>
      </w:r>
      <w:r>
        <w:t>.</w:t>
      </w:r>
      <w:r w:rsidR="00134FCE" w:rsidRPr="005463DE">
        <w:t xml:space="preserve"> Established in 1926, the LIA is the region’s largest business and civic organization with more than 3,000 member firms and organizations employing more than 400,000 people.</w:t>
      </w:r>
    </w:p>
    <w:p w:rsidR="0069517C" w:rsidRPr="005463DE" w:rsidRDefault="00134FCE" w:rsidP="00FF154A">
      <w:pPr>
        <w:spacing w:after="0" w:line="240" w:lineRule="auto"/>
        <w:contextualSpacing/>
      </w:pPr>
      <w:r w:rsidRPr="005463DE">
        <w:t>Prior to his service with the LIA, Pally held a number of positions in the New York State Legislature. From 1975</w:t>
      </w:r>
      <w:r w:rsidR="005463DE">
        <w:t>-</w:t>
      </w:r>
      <w:r w:rsidRPr="005463DE">
        <w:t xml:space="preserve">1983, </w:t>
      </w:r>
      <w:r w:rsidR="005463DE">
        <w:t>he</w:t>
      </w:r>
      <w:r w:rsidRPr="005463DE">
        <w:t xml:space="preserve"> </w:t>
      </w:r>
      <w:r w:rsidR="00E75D5F" w:rsidRPr="005463DE">
        <w:t xml:space="preserve">served in </w:t>
      </w:r>
      <w:r w:rsidRPr="005463DE">
        <w:t xml:space="preserve">the New York </w:t>
      </w:r>
      <w:r w:rsidR="00E75D5F" w:rsidRPr="005463DE">
        <w:t>State Senate Committee on Transportation and the Legislative Commission on Critical Transportation Choices</w:t>
      </w:r>
      <w:r w:rsidR="005463DE">
        <w:t xml:space="preserve"> and</w:t>
      </w:r>
      <w:r w:rsidR="00E75D5F" w:rsidRPr="005463DE">
        <w:t xml:space="preserve"> </w:t>
      </w:r>
      <w:r w:rsidR="005463DE">
        <w:t>between</w:t>
      </w:r>
      <w:r w:rsidR="00E75D5F" w:rsidRPr="005463DE">
        <w:t xml:space="preserve"> 1983</w:t>
      </w:r>
      <w:r w:rsidR="005463DE">
        <w:t>-</w:t>
      </w:r>
      <w:r w:rsidR="00E75D5F" w:rsidRPr="005463DE">
        <w:t>1985</w:t>
      </w:r>
      <w:r w:rsidR="005463DE">
        <w:t xml:space="preserve"> he</w:t>
      </w:r>
      <w:r w:rsidR="00E75D5F" w:rsidRPr="005463DE">
        <w:t xml:space="preserve"> was the </w:t>
      </w:r>
      <w:r w:rsidR="005463DE">
        <w:t>c</w:t>
      </w:r>
      <w:r w:rsidR="00E75D5F" w:rsidRPr="005463DE">
        <w:t xml:space="preserve">hief </w:t>
      </w:r>
      <w:r w:rsidR="005463DE">
        <w:t>c</w:t>
      </w:r>
      <w:r w:rsidR="00E75D5F" w:rsidRPr="005463DE">
        <w:t xml:space="preserve">ounsel to the Committee and the Commission. During his service to the Senate, Pally played a key role in the drafting and passage of important transportation legislation </w:t>
      </w:r>
      <w:r w:rsidR="005463DE">
        <w:t>like</w:t>
      </w:r>
      <w:r w:rsidR="00E75D5F" w:rsidRPr="005463DE">
        <w:t xml:space="preserve"> the first in the nation seatbelt law, child restraint law, the Transportation Bond Issues of 1983 and 1979, </w:t>
      </w:r>
      <w:r w:rsidR="005463DE">
        <w:t xml:space="preserve">and </w:t>
      </w:r>
      <w:r w:rsidR="00E75D5F" w:rsidRPr="005463DE">
        <w:t>reserved parking spaces for disabled drivers and others.</w:t>
      </w:r>
      <w:r w:rsidR="005463DE">
        <w:br/>
      </w:r>
      <w:r w:rsidR="005463DE">
        <w:br/>
        <w:t xml:space="preserve">Over the years, the CEO has held countless positions and memberships across Long Island. That includes roles with workforce housing coalitions, MTA Board, </w:t>
      </w:r>
      <w:r w:rsidR="00FF154A">
        <w:t>open space councils, board of educations and the League of Conservation Voters.</w:t>
      </w:r>
      <w:bookmarkStart w:id="0" w:name="_GoBack"/>
      <w:bookmarkEnd w:id="0"/>
      <w:r w:rsidR="005463DE">
        <w:br/>
      </w:r>
      <w:r w:rsidR="005463DE">
        <w:br/>
        <w:t xml:space="preserve">Pally graduated SUNY Cortland and holds a law degree from the Albany Law School of Union University. He taught Political Science at Stony Brook University </w:t>
      </w:r>
      <w:proofErr w:type="gramStart"/>
      <w:r w:rsidR="005463DE">
        <w:t>between 1989-2008,</w:t>
      </w:r>
      <w:proofErr w:type="gramEnd"/>
      <w:r w:rsidR="005463DE">
        <w:t xml:space="preserve"> and now teaches at Suffolk County Community College.</w:t>
      </w:r>
    </w:p>
    <w:sectPr w:rsidR="0069517C" w:rsidRPr="005463DE" w:rsidSect="00134F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1EF0"/>
    <w:rsid w:val="00134FCE"/>
    <w:rsid w:val="003926A5"/>
    <w:rsid w:val="005463DE"/>
    <w:rsid w:val="0069517C"/>
    <w:rsid w:val="007C4A74"/>
    <w:rsid w:val="009A3F06"/>
    <w:rsid w:val="00B91EF0"/>
    <w:rsid w:val="00C27956"/>
    <w:rsid w:val="00E75D5F"/>
    <w:rsid w:val="00FF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952314-988A-434A-AD2D-80AC8CB9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</dc:creator>
  <cp:keywords/>
  <dc:description/>
  <cp:lastModifiedBy>Vision Long Island</cp:lastModifiedBy>
  <cp:revision>2</cp:revision>
  <dcterms:created xsi:type="dcterms:W3CDTF">2013-10-30T15:27:00Z</dcterms:created>
  <dcterms:modified xsi:type="dcterms:W3CDTF">2013-10-30T15:27:00Z</dcterms:modified>
</cp:coreProperties>
</file>