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71" w:rsidRDefault="00F56111" w:rsidP="00F56111">
      <w:r>
        <w:t>Pam Robinson</w:t>
      </w:r>
      <w:r>
        <w:t xml:space="preserve"> – Patch</w:t>
      </w:r>
      <w:r>
        <w:br/>
      </w:r>
      <w:r>
        <w:br/>
      </w:r>
      <w:r>
        <w:t>Pam Robinson is an associate regional editor for Patch. She formerly worked for Newsday and the Los Angeles Times. She is the co-founder and first president of the American Copy Editors Society, a national journalism organization. She is a Huntington resident</w:t>
      </w:r>
      <w:bookmarkStart w:id="0" w:name="_GoBack"/>
      <w:bookmarkEnd w:id="0"/>
      <w:r>
        <w:t>.</w:t>
      </w:r>
    </w:p>
    <w:sectPr w:rsidR="00524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11"/>
    <w:rsid w:val="00524A71"/>
    <w:rsid w:val="00F5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6DB1C-2819-412B-ACBF-9413F7FF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2013-11-07T16:29:00Z</dcterms:created>
  <dcterms:modified xsi:type="dcterms:W3CDTF">2013-11-07T16:31:00Z</dcterms:modified>
</cp:coreProperties>
</file>