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16" w:rsidRPr="00A73516" w:rsidRDefault="003521FD" w:rsidP="00A73516">
      <w:pPr>
        <w:pStyle w:val="NormalWeb"/>
        <w:spacing w:after="0"/>
        <w:jc w:val="both"/>
        <w:rPr>
          <w:rFonts w:ascii="Calibri" w:eastAsia="Times New Roman" w:hAnsi="Calibri" w:cs="Times"/>
          <w:b/>
          <w:color w:val="001334"/>
          <w:sz w:val="22"/>
          <w:szCs w:val="22"/>
          <w:bdr w:val="none" w:sz="0" w:space="0" w:color="auto" w:frame="1"/>
        </w:rPr>
      </w:pPr>
      <w:r w:rsidRPr="00A73516">
        <w:rPr>
          <w:rFonts w:ascii="Calibri" w:hAnsi="Calibri"/>
          <w:b/>
          <w:bCs/>
          <w:noProof/>
          <w:color w:val="0197DC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645795" cy="971550"/>
            <wp:effectExtent l="0" t="0" r="1905" b="0"/>
            <wp:wrapSquare wrapText="bothSides"/>
            <wp:docPr id="1" name="Picture 1" descr="RichSchafferHeadshot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SchafferHeadshotmediu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97" cy="98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516" w:rsidRPr="00A73516">
        <w:rPr>
          <w:rFonts w:ascii="Calibri" w:eastAsia="Times New Roman" w:hAnsi="Calibri" w:cs="Times"/>
          <w:b/>
          <w:color w:val="001334"/>
          <w:sz w:val="22"/>
          <w:szCs w:val="22"/>
          <w:bdr w:val="none" w:sz="0" w:space="0" w:color="auto" w:frame="1"/>
        </w:rPr>
        <w:t>Rich Schaffer – Town of Babylon</w:t>
      </w:r>
    </w:p>
    <w:p w:rsidR="00A73516" w:rsidRPr="00A73516" w:rsidRDefault="00A73516" w:rsidP="00A73516">
      <w:pPr>
        <w:pStyle w:val="NormalWeb"/>
        <w:spacing w:after="0"/>
        <w:jc w:val="both"/>
        <w:rPr>
          <w:rFonts w:ascii="Calibri" w:eastAsia="Times New Roman" w:hAnsi="Calibri" w:cs="Times"/>
          <w:b/>
          <w:color w:val="001334"/>
          <w:sz w:val="22"/>
          <w:szCs w:val="22"/>
          <w:bdr w:val="none" w:sz="0" w:space="0" w:color="auto" w:frame="1"/>
        </w:rPr>
      </w:pPr>
    </w:p>
    <w:p w:rsidR="00A73516" w:rsidRDefault="003521FD" w:rsidP="00A73516">
      <w:pPr>
        <w:pStyle w:val="NormalWeb"/>
        <w:spacing w:after="0"/>
        <w:jc w:val="both"/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</w:pP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Rich Schaffer was elected as Babylon Town Supervisor in November 2012 to complete the remaining year in Supervisor Steve </w:t>
      </w:r>
      <w:proofErr w:type="spellStart"/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Bellone’s</w:t>
      </w:r>
      <w:proofErr w:type="spellEnd"/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 previous term. No stranger to leading the </w:t>
      </w:r>
      <w:r w:rsid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t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own, he previously served </w:t>
      </w:r>
      <w:r w:rsid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five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 terms as </w:t>
      </w:r>
      <w:r w:rsid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supervisor, from 1992-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2001.</w:t>
      </w:r>
    </w:p>
    <w:p w:rsidR="00A73516" w:rsidRDefault="00A73516" w:rsidP="00A73516">
      <w:pPr>
        <w:pStyle w:val="NormalWeb"/>
        <w:spacing w:after="0"/>
        <w:jc w:val="both"/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</w:pPr>
      <w:bookmarkStart w:id="0" w:name="_GoBack"/>
      <w:bookmarkEnd w:id="0"/>
    </w:p>
    <w:p w:rsidR="00A73516" w:rsidRDefault="003521FD" w:rsidP="00A73516">
      <w:pPr>
        <w:pStyle w:val="NormalWeb"/>
        <w:spacing w:after="0"/>
        <w:jc w:val="both"/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</w:pP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Sworn in as Babylon Town Supervisor on his 29th birthday in 1992, the youngest person to serve as chief executive in town history, </w:t>
      </w:r>
      <w:r w:rsid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Schaffer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 cut the number of administrative jobs </w:t>
      </w:r>
      <w:r w:rsid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and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 perks </w:t>
      </w:r>
      <w:r w:rsid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like town cars and part-time benefits 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common to “political appointees</w:t>
      </w:r>
      <w:r w:rsid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.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” To serve as an example, he declined the use of a town vehicle and reduced his salary by five percent. During his service in Babylon, he returned more than $21,000 of his wages to the town treasury.</w:t>
      </w:r>
    </w:p>
    <w:p w:rsidR="00A73516" w:rsidRDefault="00A73516" w:rsidP="00A73516">
      <w:pPr>
        <w:pStyle w:val="NormalWeb"/>
        <w:spacing w:after="0"/>
        <w:jc w:val="both"/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</w:pPr>
    </w:p>
    <w:p w:rsidR="00A73516" w:rsidRDefault="003521FD" w:rsidP="00A73516">
      <w:pPr>
        <w:pStyle w:val="NormalWeb"/>
        <w:spacing w:after="0"/>
        <w:jc w:val="both"/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</w:pP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Now returning to the office of </w:t>
      </w:r>
      <w:r w:rsid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s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upervisor </w:t>
      </w:r>
      <w:r w:rsid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10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 years later, </w:t>
      </w:r>
      <w:r w:rsid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Schaffer’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s top priorities remain the same: protecting taxpayers and overseeing an efficient and productive government. During his first year back in office, </w:t>
      </w:r>
      <w:r w:rsid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he’s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 been committed to continuing the long-term initiatives of the </w:t>
      </w:r>
      <w:proofErr w:type="spellStart"/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Bellone</w:t>
      </w:r>
      <w:proofErr w:type="spellEnd"/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 admin</w:t>
      </w:r>
      <w:r w:rsidR="00C74F4F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istration: 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the landmark community and economic revitalization initiatives, parks and r</w:t>
      </w:r>
      <w:r w:rsidR="00C74F4F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ecreation facility improvements and 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Long Island Green Homes.</w:t>
      </w:r>
    </w:p>
    <w:p w:rsidR="00A73516" w:rsidRDefault="00A73516" w:rsidP="00A73516">
      <w:pPr>
        <w:pStyle w:val="NormalWeb"/>
        <w:spacing w:after="0"/>
        <w:jc w:val="both"/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</w:pPr>
    </w:p>
    <w:p w:rsidR="00C74F4F" w:rsidRDefault="00C74F4F" w:rsidP="00C74F4F">
      <w:pPr>
        <w:pStyle w:val="NormalWeb"/>
        <w:spacing w:after="0"/>
        <w:jc w:val="both"/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</w:pPr>
      <w:r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The supervisor also made assisting residents recover from </w:t>
      </w:r>
      <w:proofErr w:type="spellStart"/>
      <w:r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Superstorm</w:t>
      </w:r>
      <w:proofErr w:type="spellEnd"/>
      <w:r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 Sandy a priority since last fall. </w:t>
      </w:r>
      <w:r w:rsidR="003521FD"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Through an extensive outreach effort, in coordination with the Town’s three village governments, the Town of Babylon will continue to work with each resident on their individual needs.</w:t>
      </w:r>
    </w:p>
    <w:p w:rsidR="00C74F4F" w:rsidRDefault="00C74F4F" w:rsidP="00C74F4F">
      <w:pPr>
        <w:pStyle w:val="NormalWeb"/>
        <w:spacing w:after="0"/>
        <w:jc w:val="both"/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</w:pPr>
    </w:p>
    <w:p w:rsidR="006841D0" w:rsidRPr="00A73516" w:rsidRDefault="003521FD" w:rsidP="00C74F4F">
      <w:pPr>
        <w:pStyle w:val="NormalWeb"/>
        <w:spacing w:after="0"/>
        <w:jc w:val="both"/>
        <w:rPr>
          <w:rFonts w:ascii="Calibri" w:hAnsi="Calibri"/>
          <w:sz w:val="22"/>
          <w:szCs w:val="22"/>
        </w:rPr>
      </w:pP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Schaffer has </w:t>
      </w:r>
      <w:r w:rsidR="00C74F4F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also 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 xml:space="preserve">served as </w:t>
      </w:r>
      <w:r w:rsidR="00C74F4F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c</w:t>
      </w:r>
      <w:r w:rsidRPr="00A73516">
        <w:rPr>
          <w:rFonts w:ascii="Calibri" w:eastAsia="Times New Roman" w:hAnsi="Calibri" w:cs="Times"/>
          <w:color w:val="001334"/>
          <w:sz w:val="22"/>
          <w:szCs w:val="22"/>
          <w:bdr w:val="none" w:sz="0" w:space="0" w:color="auto" w:frame="1"/>
        </w:rPr>
        <w:t>hairman of the Suffolk County Democratic Committee since September 2000.</w:t>
      </w:r>
    </w:p>
    <w:sectPr w:rsidR="006841D0" w:rsidRPr="00A73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FD"/>
    <w:rsid w:val="003521FD"/>
    <w:rsid w:val="006841D0"/>
    <w:rsid w:val="00A73516"/>
    <w:rsid w:val="00C7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87620-DC22-4FAB-8DC8-1226C497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21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7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4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4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1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26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80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 *</cp:lastModifiedBy>
  <cp:revision>2</cp:revision>
  <dcterms:created xsi:type="dcterms:W3CDTF">2013-11-15T16:17:00Z</dcterms:created>
  <dcterms:modified xsi:type="dcterms:W3CDTF">2013-11-15T21:37:00Z</dcterms:modified>
</cp:coreProperties>
</file>