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142" w:rsidRPr="00204142" w:rsidRDefault="00204142" w:rsidP="00204142">
      <w:pPr>
        <w:spacing w:after="0" w:line="240" w:lineRule="auto"/>
        <w:rPr>
          <w:rFonts w:asciiTheme="minorHAnsi" w:hAnsiTheme="minorHAnsi"/>
          <w:sz w:val="22"/>
          <w:szCs w:val="22"/>
        </w:rPr>
      </w:pPr>
      <w:r>
        <w:rPr>
          <w:rFonts w:asciiTheme="minorHAnsi" w:hAnsiTheme="minorHAnsi"/>
          <w:sz w:val="22"/>
          <w:szCs w:val="22"/>
        </w:rPr>
        <w:t xml:space="preserve">Richard </w:t>
      </w:r>
      <w:proofErr w:type="spellStart"/>
      <w:r>
        <w:rPr>
          <w:rFonts w:asciiTheme="minorHAnsi" w:hAnsiTheme="minorHAnsi"/>
          <w:sz w:val="22"/>
          <w:szCs w:val="22"/>
        </w:rPr>
        <w:t>Kessel</w:t>
      </w:r>
      <w:proofErr w:type="spellEnd"/>
    </w:p>
    <w:p w:rsidR="00524A71" w:rsidRPr="00204142" w:rsidRDefault="00204142" w:rsidP="00204142">
      <w:pPr>
        <w:pStyle w:val="NoSpacing"/>
        <w:rPr>
          <w:rFonts w:asciiTheme="minorHAnsi" w:hAnsiTheme="minorHAnsi"/>
        </w:rPr>
      </w:pPr>
      <w:r>
        <w:rPr>
          <w:rFonts w:asciiTheme="minorHAnsi" w:hAnsiTheme="minorHAnsi"/>
        </w:rPr>
        <w:br/>
      </w:r>
      <w:r w:rsidRPr="00204142">
        <w:rPr>
          <w:rFonts w:asciiTheme="minorHAnsi" w:hAnsiTheme="minorHAnsi"/>
        </w:rPr>
        <w:t xml:space="preserve">Richard M. </w:t>
      </w:r>
      <w:proofErr w:type="spellStart"/>
      <w:r w:rsidRPr="00204142">
        <w:rPr>
          <w:rFonts w:asciiTheme="minorHAnsi" w:hAnsiTheme="minorHAnsi"/>
        </w:rPr>
        <w:t>Kessel</w:t>
      </w:r>
      <w:proofErr w:type="spellEnd"/>
      <w:r w:rsidRPr="00204142">
        <w:rPr>
          <w:rFonts w:asciiTheme="minorHAnsi" w:hAnsiTheme="minorHAnsi"/>
        </w:rPr>
        <w:t xml:space="preserve">, an expert in New York energy issues, served three years as </w:t>
      </w:r>
      <w:r>
        <w:rPr>
          <w:rFonts w:asciiTheme="minorHAnsi" w:hAnsiTheme="minorHAnsi"/>
        </w:rPr>
        <w:t>p</w:t>
      </w:r>
      <w:r w:rsidRPr="00204142">
        <w:rPr>
          <w:rFonts w:asciiTheme="minorHAnsi" w:hAnsiTheme="minorHAnsi"/>
        </w:rPr>
        <w:t xml:space="preserve">resident and </w:t>
      </w:r>
      <w:r>
        <w:rPr>
          <w:rFonts w:asciiTheme="minorHAnsi" w:hAnsiTheme="minorHAnsi"/>
        </w:rPr>
        <w:t>CEO</w:t>
      </w:r>
      <w:r w:rsidRPr="00204142">
        <w:rPr>
          <w:rFonts w:asciiTheme="minorHAnsi" w:hAnsiTheme="minorHAnsi"/>
        </w:rPr>
        <w:t xml:space="preserve"> of the New York Power Authority (NYPA)</w:t>
      </w:r>
      <w:r>
        <w:rPr>
          <w:rFonts w:asciiTheme="minorHAnsi" w:hAnsiTheme="minorHAnsi"/>
        </w:rPr>
        <w:t xml:space="preserve"> from 2008-2</w:t>
      </w:r>
      <w:bookmarkStart w:id="0" w:name="_GoBack"/>
      <w:bookmarkEnd w:id="0"/>
      <w:r>
        <w:rPr>
          <w:rFonts w:asciiTheme="minorHAnsi" w:hAnsiTheme="minorHAnsi"/>
        </w:rPr>
        <w:t>011</w:t>
      </w:r>
      <w:r w:rsidRPr="00204142">
        <w:rPr>
          <w:rFonts w:asciiTheme="minorHAnsi" w:hAnsiTheme="minorHAnsi"/>
        </w:rPr>
        <w:t xml:space="preserve">. </w:t>
      </w:r>
      <w:r>
        <w:rPr>
          <w:rFonts w:asciiTheme="minorHAnsi" w:hAnsiTheme="minorHAnsi"/>
        </w:rPr>
        <w:br/>
      </w:r>
      <w:r>
        <w:rPr>
          <w:rFonts w:asciiTheme="minorHAnsi" w:hAnsiTheme="minorHAnsi"/>
        </w:rPr>
        <w:br/>
      </w:r>
      <w:r w:rsidRPr="00204142">
        <w:rPr>
          <w:rFonts w:asciiTheme="minorHAnsi" w:hAnsiTheme="minorHAnsi"/>
        </w:rPr>
        <w:t xml:space="preserve">During </w:t>
      </w:r>
      <w:proofErr w:type="spellStart"/>
      <w:r w:rsidRPr="00204142">
        <w:rPr>
          <w:rFonts w:asciiTheme="minorHAnsi" w:hAnsiTheme="minorHAnsi"/>
        </w:rPr>
        <w:t>Kessel’s</w:t>
      </w:r>
      <w:proofErr w:type="spellEnd"/>
      <w:r w:rsidRPr="00204142">
        <w:rPr>
          <w:rFonts w:asciiTheme="minorHAnsi" w:hAnsiTheme="minorHAnsi"/>
        </w:rPr>
        <w:t xml:space="preserve"> term, NYPA made significant strides in life extension and modernization programs at its major upstate hydroelectric facilities. He worked closely with New York State and local economic development agencies, under the leadership of Governors Paterson and Cuomo, to optimize the available amounts of low-cost hydropower from NYPA’s large hydroelectric projects on the Niagara and St. Lawrence rivers to spur capital investments and jobs in Western and Northern New York. </w:t>
      </w:r>
      <w:proofErr w:type="spellStart"/>
      <w:r w:rsidRPr="00204142">
        <w:rPr>
          <w:rFonts w:asciiTheme="minorHAnsi" w:hAnsiTheme="minorHAnsi"/>
        </w:rPr>
        <w:t>Kessel’s</w:t>
      </w:r>
      <w:proofErr w:type="spellEnd"/>
      <w:r w:rsidRPr="00204142">
        <w:rPr>
          <w:rFonts w:asciiTheme="minorHAnsi" w:hAnsiTheme="minorHAnsi"/>
        </w:rPr>
        <w:t xml:space="preserve"> attention to economic development included NYPA’s transitioning to a new statewide power initiative – the Recharge New York Program – spearheaded by Governor Cuomo, for providing a new infusion of lower cost power for job retention and creation by businesses. He championed energy efficient and clean energy initiatives, with NYPA’S setting new records for each of the last two years</w:t>
      </w:r>
      <w:r>
        <w:rPr>
          <w:rFonts w:asciiTheme="minorHAnsi" w:hAnsiTheme="minorHAnsi"/>
        </w:rPr>
        <w:t xml:space="preserve"> –</w:t>
      </w:r>
      <w:r w:rsidRPr="00204142">
        <w:rPr>
          <w:rFonts w:asciiTheme="minorHAnsi" w:hAnsiTheme="minorHAnsi"/>
        </w:rPr>
        <w:t xml:space="preserve"> $175 million in 2010 alone</w:t>
      </w:r>
      <w:r>
        <w:rPr>
          <w:rFonts w:asciiTheme="minorHAnsi" w:hAnsiTheme="minorHAnsi"/>
        </w:rPr>
        <w:t xml:space="preserve"> –</w:t>
      </w:r>
      <w:r w:rsidRPr="00204142">
        <w:rPr>
          <w:rFonts w:asciiTheme="minorHAnsi" w:hAnsiTheme="minorHAnsi"/>
        </w:rPr>
        <w:t xml:space="preserve"> for its investments in there technologies. He also advanced proposals for the development of an offshore wind power project in the Great Lakes, and a statewide solar energy initiative, to add to the state’s clean energy supplies and encourage the development of job-producing alternative energy industries.</w:t>
      </w:r>
      <w:r>
        <w:rPr>
          <w:rFonts w:asciiTheme="minorHAnsi" w:hAnsiTheme="minorHAnsi"/>
        </w:rPr>
        <w:br/>
      </w:r>
      <w:r>
        <w:rPr>
          <w:rFonts w:asciiTheme="minorHAnsi" w:hAnsiTheme="minorHAnsi"/>
        </w:rPr>
        <w:br/>
      </w:r>
      <w:r w:rsidRPr="00204142">
        <w:rPr>
          <w:rFonts w:asciiTheme="minorHAnsi" w:hAnsiTheme="minorHAnsi"/>
        </w:rPr>
        <w:t xml:space="preserve">Prior to joining NPYA, </w:t>
      </w:r>
      <w:proofErr w:type="spellStart"/>
      <w:r w:rsidRPr="00204142">
        <w:rPr>
          <w:rFonts w:asciiTheme="minorHAnsi" w:hAnsiTheme="minorHAnsi"/>
        </w:rPr>
        <w:t>Kessel</w:t>
      </w:r>
      <w:proofErr w:type="spellEnd"/>
      <w:r w:rsidRPr="00204142">
        <w:rPr>
          <w:rFonts w:asciiTheme="minorHAnsi" w:hAnsiTheme="minorHAnsi"/>
        </w:rPr>
        <w:t xml:space="preserve"> served two terms as </w:t>
      </w:r>
      <w:r>
        <w:rPr>
          <w:rFonts w:asciiTheme="minorHAnsi" w:hAnsiTheme="minorHAnsi"/>
        </w:rPr>
        <w:t>c</w:t>
      </w:r>
      <w:r w:rsidRPr="00204142">
        <w:rPr>
          <w:rFonts w:asciiTheme="minorHAnsi" w:hAnsiTheme="minorHAnsi"/>
        </w:rPr>
        <w:t xml:space="preserve">hairman of the </w:t>
      </w:r>
      <w:r w:rsidRPr="00204142">
        <w:rPr>
          <w:rFonts w:asciiTheme="minorHAnsi" w:hAnsiTheme="minorHAnsi"/>
          <w:bCs/>
        </w:rPr>
        <w:t>Long Island Power Authority</w:t>
      </w:r>
      <w:r w:rsidRPr="00204142">
        <w:rPr>
          <w:rFonts w:asciiTheme="minorHAnsi" w:hAnsiTheme="minorHAnsi"/>
          <w:b/>
          <w:bCs/>
        </w:rPr>
        <w:t xml:space="preserve"> (</w:t>
      </w:r>
      <w:r w:rsidRPr="00204142">
        <w:rPr>
          <w:rFonts w:asciiTheme="minorHAnsi" w:hAnsiTheme="minorHAnsi"/>
        </w:rPr>
        <w:t xml:space="preserve">LIPA) Board of Trustees. </w:t>
      </w:r>
      <w:r>
        <w:rPr>
          <w:rFonts w:asciiTheme="minorHAnsi" w:hAnsiTheme="minorHAnsi"/>
        </w:rPr>
        <w:t>He</w:t>
      </w:r>
      <w:r w:rsidRPr="00204142">
        <w:rPr>
          <w:rFonts w:asciiTheme="minorHAnsi" w:hAnsiTheme="minorHAnsi"/>
        </w:rPr>
        <w:t xml:space="preserve"> began his career in public service as </w:t>
      </w:r>
      <w:r>
        <w:rPr>
          <w:rFonts w:asciiTheme="minorHAnsi" w:hAnsiTheme="minorHAnsi"/>
        </w:rPr>
        <w:t>e</w:t>
      </w:r>
      <w:r w:rsidRPr="00204142">
        <w:rPr>
          <w:rFonts w:asciiTheme="minorHAnsi" w:hAnsiTheme="minorHAnsi"/>
        </w:rPr>
        <w:t xml:space="preserve">xecutive </w:t>
      </w:r>
      <w:r>
        <w:rPr>
          <w:rFonts w:asciiTheme="minorHAnsi" w:hAnsiTheme="minorHAnsi"/>
        </w:rPr>
        <w:t>d</w:t>
      </w:r>
      <w:r w:rsidRPr="00204142">
        <w:rPr>
          <w:rFonts w:asciiTheme="minorHAnsi" w:hAnsiTheme="minorHAnsi"/>
        </w:rPr>
        <w:t xml:space="preserve">irector of the </w:t>
      </w:r>
      <w:r w:rsidRPr="00204142">
        <w:rPr>
          <w:rFonts w:asciiTheme="minorHAnsi" w:hAnsiTheme="minorHAnsi"/>
          <w:bCs/>
        </w:rPr>
        <w:t>New York State Consumer Protection Board</w:t>
      </w:r>
      <w:r w:rsidRPr="00204142">
        <w:rPr>
          <w:rFonts w:asciiTheme="minorHAnsi" w:hAnsiTheme="minorHAnsi"/>
        </w:rPr>
        <w:t>, where he successfully negotiated rate freeze agreements with Consolidated Edison, Niagara Mohawk, and Orange and Rockland Utilities.</w:t>
      </w:r>
      <w:r>
        <w:rPr>
          <w:rFonts w:asciiTheme="minorHAnsi" w:hAnsiTheme="minorHAnsi"/>
        </w:rPr>
        <w:br/>
      </w:r>
      <w:r>
        <w:rPr>
          <w:rFonts w:asciiTheme="minorHAnsi" w:hAnsiTheme="minorHAnsi"/>
        </w:rPr>
        <w:br/>
      </w:r>
      <w:proofErr w:type="spellStart"/>
      <w:r>
        <w:rPr>
          <w:rFonts w:asciiTheme="minorHAnsi" w:hAnsiTheme="minorHAnsi"/>
        </w:rPr>
        <w:t>Kessel</w:t>
      </w:r>
      <w:proofErr w:type="spellEnd"/>
      <w:r>
        <w:rPr>
          <w:rFonts w:asciiTheme="minorHAnsi" w:hAnsiTheme="minorHAnsi"/>
        </w:rPr>
        <w:t xml:space="preserve"> graduated from</w:t>
      </w:r>
      <w:r w:rsidRPr="00204142">
        <w:rPr>
          <w:rFonts w:asciiTheme="minorHAnsi" w:hAnsiTheme="minorHAnsi"/>
        </w:rPr>
        <w:t xml:space="preserve"> New York University and </w:t>
      </w:r>
      <w:r>
        <w:rPr>
          <w:rFonts w:asciiTheme="minorHAnsi" w:hAnsiTheme="minorHAnsi"/>
        </w:rPr>
        <w:t xml:space="preserve">earned </w:t>
      </w:r>
      <w:r w:rsidRPr="00204142">
        <w:rPr>
          <w:rFonts w:asciiTheme="minorHAnsi" w:hAnsiTheme="minorHAnsi"/>
        </w:rPr>
        <w:t>his master’s degree from Columbia University.</w:t>
      </w:r>
    </w:p>
    <w:sectPr w:rsidR="00524A71" w:rsidRPr="00204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42"/>
    <w:rsid w:val="00204142"/>
    <w:rsid w:val="0052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4ADBD-D980-4BB6-AE25-354C3C9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142"/>
    <w:pPr>
      <w:spacing w:after="200" w:line="27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414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2013-11-06T17:49:00Z</dcterms:created>
  <dcterms:modified xsi:type="dcterms:W3CDTF">2013-11-06T17:54:00Z</dcterms:modified>
</cp:coreProperties>
</file>