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40" w:rsidRPr="005C4C40" w:rsidRDefault="005C4C40" w:rsidP="005C4C40">
      <w:pPr>
        <w:jc w:val="center"/>
        <w:rPr>
          <w:b/>
          <w:sz w:val="58"/>
          <w:szCs w:val="58"/>
        </w:rPr>
      </w:pPr>
      <w:r>
        <w:rPr>
          <w:b/>
          <w:noProof/>
          <w:sz w:val="58"/>
          <w:szCs w:val="58"/>
        </w:rPr>
        <w:drawing>
          <wp:anchor distT="0" distB="0" distL="114300" distR="114300" simplePos="0" relativeHeight="251663360" behindDoc="0" locked="0" layoutInCell="1" allowOverlap="1">
            <wp:simplePos x="0" y="0"/>
            <wp:positionH relativeFrom="margin">
              <wp:posOffset>-104775</wp:posOffset>
            </wp:positionH>
            <wp:positionV relativeFrom="paragraph">
              <wp:posOffset>0</wp:posOffset>
            </wp:positionV>
            <wp:extent cx="1110615" cy="6381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0615" cy="638175"/>
                    </a:xfrm>
                    <a:prstGeom prst="rect">
                      <a:avLst/>
                    </a:prstGeom>
                  </pic:spPr>
                </pic:pic>
              </a:graphicData>
            </a:graphic>
            <wp14:sizeRelH relativeFrom="margin">
              <wp14:pctWidth>0</wp14:pctWidth>
            </wp14:sizeRelH>
            <wp14:sizeRelV relativeFrom="margin">
              <wp14:pctHeight>0</wp14:pctHeight>
            </wp14:sizeRelV>
          </wp:anchor>
        </w:drawing>
      </w:r>
      <w:r w:rsidR="00777CC4" w:rsidRPr="005C4C40">
        <w:rPr>
          <w:b/>
          <w:sz w:val="58"/>
          <w:szCs w:val="58"/>
        </w:rPr>
        <w:t>Smart Growth and New Urbanism 101</w:t>
      </w:r>
      <w:bookmarkStart w:id="0" w:name="tuyn"/>
      <w:bookmarkEnd w:id="0"/>
    </w:p>
    <w:p w:rsidR="00777CC4" w:rsidRDefault="005C4C40" w:rsidP="005C4C40">
      <w:pPr>
        <w:rPr>
          <w:b/>
        </w:rPr>
      </w:pPr>
      <w:r>
        <w:rPr>
          <w:b/>
          <w:noProof/>
        </w:rPr>
        <w:drawing>
          <wp:anchor distT="0" distB="0" distL="114300" distR="114300" simplePos="0" relativeHeight="251660288" behindDoc="0" locked="0" layoutInCell="1" allowOverlap="1" wp14:anchorId="0AA6A486" wp14:editId="36026825">
            <wp:simplePos x="0" y="0"/>
            <wp:positionH relativeFrom="margin">
              <wp:align>left</wp:align>
            </wp:positionH>
            <wp:positionV relativeFrom="paragraph">
              <wp:posOffset>6985</wp:posOffset>
            </wp:positionV>
            <wp:extent cx="838200" cy="1054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xLatham.jpg"/>
                    <pic:cNvPicPr/>
                  </pic:nvPicPr>
                  <pic:blipFill>
                    <a:blip r:embed="rId5">
                      <a:extLst>
                        <a:ext uri="{28A0092B-C50C-407E-A947-70E740481C1C}">
                          <a14:useLocalDpi xmlns:a14="http://schemas.microsoft.com/office/drawing/2010/main" val="0"/>
                        </a:ext>
                      </a:extLst>
                    </a:blip>
                    <a:stretch>
                      <a:fillRect/>
                    </a:stretch>
                  </pic:blipFill>
                  <pic:spPr>
                    <a:xfrm>
                      <a:off x="0" y="0"/>
                      <a:ext cx="838200" cy="1054100"/>
                    </a:xfrm>
                    <a:prstGeom prst="rect">
                      <a:avLst/>
                    </a:prstGeom>
                  </pic:spPr>
                </pic:pic>
              </a:graphicData>
            </a:graphic>
            <wp14:sizeRelH relativeFrom="margin">
              <wp14:pctWidth>0</wp14:pctWidth>
            </wp14:sizeRelH>
            <wp14:sizeRelV relativeFrom="margin">
              <wp14:pctHeight>0</wp14:pctHeight>
            </wp14:sizeRelV>
          </wp:anchor>
        </w:drawing>
      </w:r>
      <w:r w:rsidR="00777CC4" w:rsidRPr="00777CC4">
        <w:rPr>
          <w:b/>
        </w:rPr>
        <w:t>Alexander D Latham III – ADL III Architecture</w:t>
      </w:r>
      <w:r w:rsidR="00777CC4">
        <w:rPr>
          <w:b/>
        </w:rPr>
        <w:t>, Moderator</w:t>
      </w:r>
    </w:p>
    <w:p w:rsidR="00777CC4" w:rsidRDefault="00777CC4" w:rsidP="00777CC4">
      <w:pPr>
        <w:jc w:val="both"/>
      </w:pPr>
      <w:r w:rsidRPr="00D02385">
        <w:t>Alex Latham is owner and principal of ADL III Architecture, located in Northport, and one of the fo</w:t>
      </w:r>
      <w:bookmarkStart w:id="1" w:name="_GoBack"/>
      <w:bookmarkEnd w:id="1"/>
      <w:r w:rsidRPr="00D02385">
        <w:t>unding board members of Vision Long Island. ADL III Architecture is a multifaceted architecture and planning firm with focuses in architecture and town planning.</w:t>
      </w:r>
    </w:p>
    <w:p w:rsidR="00777CC4" w:rsidRDefault="00777CC4" w:rsidP="00777CC4">
      <w:pPr>
        <w:jc w:val="both"/>
      </w:pPr>
      <w:r w:rsidRPr="00D02385">
        <w:t>ADL III’s work includes significant water front residential projects on Long Island, throughout the United States and Canada, and numerous Main Street mixed use projects.</w:t>
      </w:r>
    </w:p>
    <w:p w:rsidR="00777CC4" w:rsidRDefault="00777CC4" w:rsidP="00777CC4">
      <w:pPr>
        <w:jc w:val="both"/>
      </w:pPr>
      <w:r w:rsidRPr="00D02385">
        <w:t>Town Planning work includes corridor revitalization projects in Mastic/Shirley, Middle Island/Coram, and Ronkonkoma. ADL III has produced some of the first true design guidelines on Long Island for the town of Brookhaven for Ronkonkoma and Portion Road, and for County Route 39 for the Town of Southampton.</w:t>
      </w:r>
    </w:p>
    <w:p w:rsidR="00777CC4" w:rsidRDefault="00777CC4" w:rsidP="00777CC4">
      <w:pPr>
        <w:jc w:val="both"/>
      </w:pPr>
      <w:r w:rsidRPr="00D02385">
        <w:br/>
        <w:t>Other Smart Growth projects include land use studies, visioning and design work in Huntington, Huntington Station, Wyandanch, New Cassel, Roosevelt, Yaphank, Rocky Point, Shoreham, Peekskill, Newburgh, and New Orleans.</w:t>
      </w:r>
    </w:p>
    <w:p w:rsidR="00777CC4" w:rsidRDefault="00777CC4" w:rsidP="00777CC4">
      <w:pPr>
        <w:jc w:val="both"/>
        <w:rPr>
          <w:rFonts w:eastAsia="Times New Roman" w:cs="Arial"/>
          <w:b/>
          <w:noProof/>
        </w:rPr>
      </w:pPr>
    </w:p>
    <w:p w:rsidR="00777CC4" w:rsidRDefault="00777CC4" w:rsidP="00777CC4">
      <w:pPr>
        <w:shd w:val="clear" w:color="auto" w:fill="FFFFFF"/>
        <w:spacing w:after="150" w:line="270" w:lineRule="atLeast"/>
        <w:jc w:val="both"/>
        <w:outlineLvl w:val="3"/>
        <w:rPr>
          <w:rFonts w:eastAsia="Times New Roman" w:cs="Times New Roman"/>
          <w:b/>
          <w:bCs/>
        </w:rPr>
      </w:pPr>
      <w:r w:rsidRPr="00942C9D">
        <w:rPr>
          <w:rFonts w:eastAsia="Times New Roman" w:cs="Arial"/>
          <w:b/>
          <w:noProof/>
        </w:rPr>
        <w:drawing>
          <wp:anchor distT="0" distB="0" distL="114300" distR="114300" simplePos="0" relativeHeight="251659264" behindDoc="0" locked="0" layoutInCell="1" allowOverlap="1" wp14:anchorId="60DE49C9" wp14:editId="4AC18E31">
            <wp:simplePos x="0" y="0"/>
            <wp:positionH relativeFrom="margin">
              <wp:align>left</wp:align>
            </wp:positionH>
            <wp:positionV relativeFrom="paragraph">
              <wp:posOffset>9525</wp:posOffset>
            </wp:positionV>
            <wp:extent cx="952500" cy="952500"/>
            <wp:effectExtent l="0" t="0" r="0" b="0"/>
            <wp:wrapSquare wrapText="bothSides"/>
            <wp:docPr id="2" name="Picture 12" descr="tu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y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Pr="00942C9D">
        <w:rPr>
          <w:rFonts w:eastAsia="Times New Roman" w:cs="Arial"/>
          <w:b/>
          <w:noProof/>
        </w:rPr>
        <w:t>William</w:t>
      </w:r>
      <w:r w:rsidRPr="00942C9D">
        <w:rPr>
          <w:rFonts w:eastAsia="Times New Roman" w:cs="Times New Roman"/>
          <w:b/>
          <w:bCs/>
        </w:rPr>
        <w:t xml:space="preserve"> </w:t>
      </w:r>
      <w:proofErr w:type="spellStart"/>
      <w:r w:rsidRPr="00942C9D">
        <w:rPr>
          <w:rFonts w:eastAsia="Times New Roman" w:cs="Times New Roman"/>
          <w:b/>
          <w:bCs/>
        </w:rPr>
        <w:t>Tuyn</w:t>
      </w:r>
      <w:proofErr w:type="spellEnd"/>
      <w:r>
        <w:rPr>
          <w:rFonts w:eastAsia="Times New Roman" w:cs="Times New Roman"/>
          <w:b/>
          <w:bCs/>
        </w:rPr>
        <w:t xml:space="preserve"> – </w:t>
      </w:r>
      <w:proofErr w:type="spellStart"/>
      <w:r w:rsidRPr="00942C9D">
        <w:rPr>
          <w:rFonts w:eastAsia="Times New Roman" w:cs="Times New Roman"/>
          <w:b/>
          <w:bCs/>
        </w:rPr>
        <w:t>Greenman</w:t>
      </w:r>
      <w:proofErr w:type="spellEnd"/>
      <w:r w:rsidRPr="00942C9D">
        <w:rPr>
          <w:rFonts w:eastAsia="Times New Roman" w:cs="Times New Roman"/>
          <w:b/>
          <w:bCs/>
        </w:rPr>
        <w:t>-Pedersen</w:t>
      </w:r>
    </w:p>
    <w:p w:rsidR="00777CC4" w:rsidRDefault="00777CC4" w:rsidP="00777CC4">
      <w:pPr>
        <w:shd w:val="clear" w:color="auto" w:fill="FFFFFF"/>
        <w:spacing w:after="150" w:line="270" w:lineRule="atLeast"/>
        <w:jc w:val="both"/>
        <w:outlineLvl w:val="3"/>
        <w:rPr>
          <w:rFonts w:eastAsia="Times New Roman" w:cs="Arial"/>
          <w:color w:val="333333"/>
        </w:rPr>
      </w:pPr>
      <w:r w:rsidRPr="00942C9D">
        <w:rPr>
          <w:rFonts w:eastAsia="Times New Roman" w:cs="Arial"/>
          <w:color w:val="333333"/>
        </w:rPr>
        <w:t xml:space="preserve">With </w:t>
      </w:r>
      <w:r>
        <w:rPr>
          <w:rFonts w:eastAsia="Times New Roman" w:cs="Arial"/>
          <w:color w:val="333333"/>
        </w:rPr>
        <w:t>more than</w:t>
      </w:r>
      <w:r w:rsidRPr="00942C9D">
        <w:rPr>
          <w:rFonts w:eastAsia="Times New Roman" w:cs="Arial"/>
          <w:color w:val="333333"/>
        </w:rPr>
        <w:t xml:space="preserve"> </w:t>
      </w:r>
      <w:r>
        <w:rPr>
          <w:rFonts w:eastAsia="Times New Roman" w:cs="Arial"/>
          <w:color w:val="333333"/>
        </w:rPr>
        <w:t>28</w:t>
      </w:r>
      <w:r w:rsidRPr="00942C9D">
        <w:rPr>
          <w:rFonts w:eastAsia="Times New Roman" w:cs="Arial"/>
          <w:color w:val="333333"/>
        </w:rPr>
        <w:t xml:space="preserve"> years of experience in the design and management of land development projects across a diverse range of places and forms, </w:t>
      </w:r>
      <w:r>
        <w:rPr>
          <w:rFonts w:eastAsia="Times New Roman" w:cs="Arial"/>
          <w:color w:val="333333"/>
        </w:rPr>
        <w:t>William</w:t>
      </w:r>
      <w:r w:rsidRPr="00942C9D">
        <w:rPr>
          <w:rFonts w:eastAsia="Times New Roman" w:cs="Arial"/>
          <w:color w:val="333333"/>
        </w:rPr>
        <w:t xml:space="preserve"> </w:t>
      </w:r>
      <w:proofErr w:type="spellStart"/>
      <w:r w:rsidRPr="00942C9D">
        <w:rPr>
          <w:rFonts w:eastAsia="Times New Roman" w:cs="Arial"/>
          <w:color w:val="333333"/>
        </w:rPr>
        <w:t>Tuyn</w:t>
      </w:r>
      <w:proofErr w:type="spellEnd"/>
      <w:r w:rsidRPr="00942C9D">
        <w:rPr>
          <w:rFonts w:eastAsia="Times New Roman" w:cs="Arial"/>
          <w:color w:val="333333"/>
        </w:rPr>
        <w:t xml:space="preserve"> is a well-respected expert in the industry, serving on the Executive Board of the National Association of Home Builders, the Boards of the New York State Builders Association and Research and Education Foundation, Partners for a Livable Western New York, and the Buffalo Niagara Builders Association. An active member of the Congress for the New Urbanism, he is </w:t>
      </w:r>
      <w:r>
        <w:rPr>
          <w:rFonts w:eastAsia="Times New Roman" w:cs="Arial"/>
          <w:color w:val="333333"/>
        </w:rPr>
        <w:t>c</w:t>
      </w:r>
      <w:r w:rsidRPr="00942C9D">
        <w:rPr>
          <w:rFonts w:eastAsia="Times New Roman" w:cs="Arial"/>
          <w:color w:val="333333"/>
        </w:rPr>
        <w:t xml:space="preserve">o-chair of the steering committee of the Buffalo Niagara Consortium for the New Urbanism, a group that presented Buffalo Niagara to CNU as the site for their annual international Congress and who were successfully awarded CNU22 in 2014. An avid advocate Smart Growth and sustainable design, he also serves on the Board of Advisors for </w:t>
      </w:r>
      <w:proofErr w:type="spellStart"/>
      <w:r w:rsidRPr="00942C9D">
        <w:rPr>
          <w:rFonts w:eastAsia="Times New Roman" w:cs="Arial"/>
          <w:color w:val="333333"/>
        </w:rPr>
        <w:t>Sansur</w:t>
      </w:r>
      <w:proofErr w:type="spellEnd"/>
      <w:r w:rsidRPr="00942C9D">
        <w:rPr>
          <w:rFonts w:eastAsia="Times New Roman" w:cs="Arial"/>
          <w:color w:val="333333"/>
        </w:rPr>
        <w:t xml:space="preserve"> Renewable Energy, Inc., an international wind and solar energy development company based in Tampa Florida.</w:t>
      </w:r>
      <w:r>
        <w:rPr>
          <w:rFonts w:eastAsia="Times New Roman" w:cs="Arial"/>
          <w:color w:val="333333"/>
        </w:rPr>
        <w:t xml:space="preserve"> He</w:t>
      </w:r>
      <w:r w:rsidRPr="00942C9D">
        <w:rPr>
          <w:rFonts w:eastAsia="Times New Roman" w:cs="Arial"/>
          <w:color w:val="333333"/>
        </w:rPr>
        <w:t xml:space="preserve"> also serves on the board Vision Long Island.</w:t>
      </w:r>
    </w:p>
    <w:p w:rsidR="00777CC4" w:rsidRDefault="00777CC4" w:rsidP="00777CC4">
      <w:pPr>
        <w:shd w:val="clear" w:color="auto" w:fill="FFFFFF"/>
        <w:spacing w:after="150" w:line="270" w:lineRule="atLeast"/>
        <w:jc w:val="both"/>
        <w:outlineLvl w:val="3"/>
        <w:rPr>
          <w:rFonts w:eastAsia="Times New Roman" w:cs="Arial"/>
          <w:color w:val="333333"/>
        </w:rPr>
      </w:pPr>
      <w:r w:rsidRPr="00942C9D">
        <w:rPr>
          <w:rFonts w:eastAsia="Times New Roman" w:cs="Arial"/>
          <w:color w:val="333333"/>
        </w:rPr>
        <w:t>Currently</w:t>
      </w:r>
      <w:r>
        <w:rPr>
          <w:rFonts w:eastAsia="Times New Roman" w:cs="Arial"/>
          <w:color w:val="333333"/>
        </w:rPr>
        <w:t>,</w:t>
      </w:r>
      <w:r w:rsidRPr="00942C9D">
        <w:rPr>
          <w:rFonts w:eastAsia="Times New Roman" w:cs="Arial"/>
          <w:color w:val="333333"/>
        </w:rPr>
        <w:t xml:space="preserve"> </w:t>
      </w:r>
      <w:proofErr w:type="spellStart"/>
      <w:r w:rsidRPr="00942C9D">
        <w:rPr>
          <w:rFonts w:eastAsia="Times New Roman" w:cs="Arial"/>
          <w:color w:val="333333"/>
        </w:rPr>
        <w:t>Tuyn</w:t>
      </w:r>
      <w:proofErr w:type="spellEnd"/>
      <w:r w:rsidRPr="00942C9D">
        <w:rPr>
          <w:rFonts w:eastAsia="Times New Roman" w:cs="Arial"/>
          <w:color w:val="333333"/>
        </w:rPr>
        <w:t xml:space="preserve"> is involved with the master planning and design of several TOD and TND projects from New York to Florida. </w:t>
      </w:r>
    </w:p>
    <w:p w:rsidR="00F11665" w:rsidRDefault="00777CC4" w:rsidP="00F11665">
      <w:pPr>
        <w:shd w:val="clear" w:color="auto" w:fill="FFFFFF"/>
        <w:spacing w:after="150" w:line="270" w:lineRule="atLeast"/>
        <w:jc w:val="both"/>
        <w:outlineLvl w:val="3"/>
        <w:rPr>
          <w:rFonts w:eastAsia="Times New Roman" w:cs="Arial"/>
          <w:color w:val="333333"/>
        </w:rPr>
      </w:pPr>
      <w:r>
        <w:rPr>
          <w:rFonts w:eastAsia="Times New Roman" w:cs="Arial"/>
          <w:color w:val="333333"/>
        </w:rPr>
        <w:t>He i</w:t>
      </w:r>
      <w:r w:rsidRPr="00942C9D">
        <w:rPr>
          <w:rFonts w:eastAsia="Times New Roman" w:cs="Arial"/>
          <w:color w:val="333333"/>
        </w:rPr>
        <w:t xml:space="preserve">s also </w:t>
      </w:r>
      <w:r>
        <w:rPr>
          <w:rFonts w:eastAsia="Times New Roman" w:cs="Arial"/>
          <w:color w:val="333333"/>
        </w:rPr>
        <w:t xml:space="preserve">a </w:t>
      </w:r>
      <w:r w:rsidRPr="00942C9D">
        <w:rPr>
          <w:rFonts w:eastAsia="Times New Roman" w:cs="Arial"/>
          <w:color w:val="333333"/>
        </w:rPr>
        <w:t>member of the Urban Design Working Group for the City of Buffalo Green Code and the Village of Williamsville Traffic and Safety Committee, and Zoning Board of Appeals.</w:t>
      </w:r>
    </w:p>
    <w:p w:rsidR="00F11665" w:rsidRDefault="00F11665" w:rsidP="00F11665">
      <w:pPr>
        <w:shd w:val="clear" w:color="auto" w:fill="FFFFFF"/>
        <w:spacing w:after="150" w:line="270" w:lineRule="atLeast"/>
        <w:jc w:val="both"/>
        <w:outlineLvl w:val="3"/>
        <w:rPr>
          <w:rFonts w:eastAsia="Times New Roman" w:cs="Arial"/>
          <w:color w:val="333333"/>
        </w:rPr>
      </w:pPr>
    </w:p>
    <w:p w:rsidR="00F11665" w:rsidRDefault="00F11665" w:rsidP="00F11665">
      <w:pPr>
        <w:shd w:val="clear" w:color="auto" w:fill="FFFFFF"/>
        <w:spacing w:after="150" w:line="270" w:lineRule="atLeast"/>
        <w:jc w:val="both"/>
        <w:outlineLvl w:val="3"/>
        <w:rPr>
          <w:b/>
        </w:rPr>
      </w:pPr>
      <w:r>
        <w:rPr>
          <w:b/>
          <w:noProof/>
        </w:rPr>
        <w:lastRenderedPageBreak/>
        <w:drawing>
          <wp:anchor distT="0" distB="0" distL="114300" distR="114300" simplePos="0" relativeHeight="251661312" behindDoc="0" locked="0" layoutInCell="1" allowOverlap="1">
            <wp:simplePos x="0" y="0"/>
            <wp:positionH relativeFrom="margin">
              <wp:align>left</wp:align>
            </wp:positionH>
            <wp:positionV relativeFrom="paragraph">
              <wp:posOffset>8890</wp:posOffset>
            </wp:positionV>
            <wp:extent cx="1000125" cy="943610"/>
            <wp:effectExtent l="0" t="0" r="952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ddySteinschnedi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943610"/>
                    </a:xfrm>
                    <a:prstGeom prst="rect">
                      <a:avLst/>
                    </a:prstGeom>
                  </pic:spPr>
                </pic:pic>
              </a:graphicData>
            </a:graphic>
          </wp:anchor>
        </w:drawing>
      </w:r>
      <w:proofErr w:type="spellStart"/>
      <w:r w:rsidRPr="00F11665">
        <w:rPr>
          <w:b/>
        </w:rPr>
        <w:t>Padriac</w:t>
      </w:r>
      <w:proofErr w:type="spellEnd"/>
      <w:r w:rsidRPr="00F11665">
        <w:rPr>
          <w:b/>
        </w:rPr>
        <w:t xml:space="preserve"> </w:t>
      </w:r>
      <w:proofErr w:type="spellStart"/>
      <w:r w:rsidRPr="00F11665">
        <w:rPr>
          <w:b/>
        </w:rPr>
        <w:t>Steinschneider</w:t>
      </w:r>
      <w:proofErr w:type="spellEnd"/>
      <w:r w:rsidRPr="00F11665">
        <w:rPr>
          <w:b/>
        </w:rPr>
        <w:t xml:space="preserve"> – Gotham Design</w:t>
      </w:r>
    </w:p>
    <w:p w:rsidR="00F11665" w:rsidRDefault="00F11665" w:rsidP="00F11665">
      <w:pPr>
        <w:shd w:val="clear" w:color="auto" w:fill="FFFFFF"/>
        <w:spacing w:after="150" w:line="270" w:lineRule="atLeast"/>
        <w:jc w:val="both"/>
        <w:outlineLvl w:val="3"/>
      </w:pPr>
      <w:proofErr w:type="spellStart"/>
      <w:r>
        <w:t>Padriac</w:t>
      </w:r>
      <w:proofErr w:type="spellEnd"/>
      <w:r>
        <w:t xml:space="preserve"> (Paddy) </w:t>
      </w:r>
      <w:proofErr w:type="spellStart"/>
      <w:r>
        <w:t>Steinschneider</w:t>
      </w:r>
      <w:proofErr w:type="spellEnd"/>
      <w:r>
        <w:t xml:space="preserve"> is a </w:t>
      </w:r>
      <w:proofErr w:type="spellStart"/>
      <w:r>
        <w:t>placemaker</w:t>
      </w:r>
      <w:proofErr w:type="spellEnd"/>
      <w:r>
        <w:t>. Coming from a background of environmental science, he is all about creating buildings and places that make sense for where they are. He is a designer, planner, builder, advocate and whatever else it takes to create a good place. He is committed to the wholeness of place, which includes the people who live there and their history, as well as the natural environment and the existing infrastructure.</w:t>
      </w:r>
    </w:p>
    <w:p w:rsidR="00F11665" w:rsidRDefault="00F11665" w:rsidP="00F11665">
      <w:pPr>
        <w:shd w:val="clear" w:color="auto" w:fill="FFFFFF"/>
        <w:spacing w:after="150" w:line="270" w:lineRule="atLeast"/>
        <w:jc w:val="both"/>
        <w:outlineLvl w:val="3"/>
      </w:pPr>
      <w:proofErr w:type="spellStart"/>
      <w:r>
        <w:t>Steinschneider</w:t>
      </w:r>
      <w:proofErr w:type="spellEnd"/>
      <w:r>
        <w:t xml:space="preserve"> is the president of Gotham Design &amp; Community Development Ltd. Since founding Gotham in 1978, he has enjoyed operating his firm as a loose association with others committed to creating good places. Although not a licensed architect himself, </w:t>
      </w:r>
      <w:proofErr w:type="spellStart"/>
      <w:r>
        <w:t>Steinschneider</w:t>
      </w:r>
      <w:proofErr w:type="spellEnd"/>
      <w:r>
        <w:t xml:space="preserve"> continues to associate with designers, architects, planners, engineers, developers, investors and end users to create special places. He is also a developer and provides construction management services on special projects that would be simply too difficult to get built any other way.</w:t>
      </w:r>
    </w:p>
    <w:p w:rsidR="00F11665" w:rsidRDefault="00F11665" w:rsidP="00F11665">
      <w:pPr>
        <w:shd w:val="clear" w:color="auto" w:fill="FFFFFF"/>
        <w:spacing w:after="150" w:line="270" w:lineRule="atLeast"/>
        <w:jc w:val="both"/>
        <w:outlineLvl w:val="3"/>
      </w:pPr>
      <w:r>
        <w:t xml:space="preserve">He is all about creating useful, beautiful buildings and places that fit their purpose and context. </w:t>
      </w:r>
      <w:proofErr w:type="spellStart"/>
      <w:r>
        <w:t>Steinschneider</w:t>
      </w:r>
      <w:proofErr w:type="spellEnd"/>
      <w:r>
        <w:t xml:space="preserve"> has been accused of being a traditionalist, despite designing some edgy buildings, and of not being a traditionalist, despite restoring several historic buildings and neighborhoods. For him, it is about what fits best.</w:t>
      </w:r>
    </w:p>
    <w:p w:rsidR="00F11665" w:rsidRDefault="00F11665" w:rsidP="00F11665">
      <w:pPr>
        <w:jc w:val="both"/>
      </w:pPr>
      <w:proofErr w:type="spellStart"/>
      <w:r>
        <w:t>Steinschneider</w:t>
      </w:r>
      <w:proofErr w:type="spellEnd"/>
      <w:r>
        <w:t xml:space="preserve"> is involved in associated activities on both the local and regional scale. Based in Dobbs Ferry New York, he has been a member of numerous committees for the Village and School District. He helped create the Ferry </w:t>
      </w:r>
      <w:proofErr w:type="spellStart"/>
      <w:r>
        <w:t>Festa</w:t>
      </w:r>
      <w:proofErr w:type="spellEnd"/>
      <w:r>
        <w:t>, an annual event that brings fun and focus to the downtown. He touts it as early Tactical Urbanism. He also participated on the Mid-Hudson Region Sustainability Planning Committee, focusing on land use, transportation, and livability.</w:t>
      </w:r>
    </w:p>
    <w:p w:rsidR="00F11665" w:rsidRDefault="00F11665" w:rsidP="00F11665">
      <w:pPr>
        <w:jc w:val="both"/>
      </w:pPr>
      <w:proofErr w:type="spellStart"/>
      <w:r>
        <w:t>Steinschneider</w:t>
      </w:r>
      <w:proofErr w:type="spellEnd"/>
      <w:r>
        <w:t xml:space="preserve"> is also a founding member of the New York Chapter of the Congress for the New Urbanism, serving as chief operations officer. In this role, Paddy has direct access to and has helped shape the cutting edge ideas that are transforming our Nation into a more sustainable place. His favorite hat is his New Urbanism cap, which has a logo on the back that says, "Shaping the world one town at a time."</w:t>
      </w:r>
    </w:p>
    <w:p w:rsidR="00F11665" w:rsidRDefault="00F11665" w:rsidP="00F11665">
      <w:pPr>
        <w:jc w:val="both"/>
      </w:pPr>
    </w:p>
    <w:p w:rsidR="00F11665" w:rsidRDefault="00F11665" w:rsidP="00F11665">
      <w:pPr>
        <w:jc w:val="both"/>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-1905</wp:posOffset>
            </wp:positionV>
            <wp:extent cx="962025" cy="962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Wout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F11665">
        <w:rPr>
          <w:b/>
        </w:rPr>
        <w:t xml:space="preserve">Marc </w:t>
      </w:r>
      <w:proofErr w:type="spellStart"/>
      <w:r w:rsidRPr="00F11665">
        <w:rPr>
          <w:b/>
        </w:rPr>
        <w:t>Wouters</w:t>
      </w:r>
      <w:proofErr w:type="spellEnd"/>
      <w:r w:rsidRPr="00F11665">
        <w:rPr>
          <w:b/>
        </w:rPr>
        <w:t xml:space="preserve"> – Congress for the New Urbanism New York</w:t>
      </w:r>
    </w:p>
    <w:p w:rsidR="00F11665" w:rsidRDefault="00F11665" w:rsidP="00F11665">
      <w:pPr>
        <w:jc w:val="both"/>
      </w:pPr>
      <w:r>
        <w:t xml:space="preserve">With more than 20 years in architectural design and urban design, Marc </w:t>
      </w:r>
      <w:proofErr w:type="spellStart"/>
      <w:r>
        <w:t>Wouters</w:t>
      </w:r>
      <w:proofErr w:type="spellEnd"/>
      <w:r>
        <w:t xml:space="preserve"> is the chairman for the Congress of New Urbanism New York State chapter.</w:t>
      </w:r>
    </w:p>
    <w:p w:rsidR="00F11665" w:rsidRDefault="00F11665" w:rsidP="00F11665">
      <w:pPr>
        <w:jc w:val="both"/>
      </w:pPr>
      <w:r>
        <w:t xml:space="preserve">A licensed architect and LEED-accredited, </w:t>
      </w:r>
      <w:proofErr w:type="spellStart"/>
      <w:r>
        <w:t>Wouters</w:t>
      </w:r>
      <w:proofErr w:type="spellEnd"/>
      <w:r>
        <w:t xml:space="preserve"> served as a partner at the prestigious firms of Cooper </w:t>
      </w:r>
      <w:proofErr w:type="spellStart"/>
      <w:r>
        <w:t>Roberston</w:t>
      </w:r>
      <w:proofErr w:type="spellEnd"/>
      <w:r>
        <w:t xml:space="preserve"> &amp; Partners and </w:t>
      </w:r>
      <w:proofErr w:type="spellStart"/>
      <w:r>
        <w:t>Torti</w:t>
      </w:r>
      <w:proofErr w:type="spellEnd"/>
      <w:r>
        <w:t xml:space="preserve"> </w:t>
      </w:r>
      <w:proofErr w:type="spellStart"/>
      <w:r>
        <w:t>Gallas</w:t>
      </w:r>
      <w:proofErr w:type="spellEnd"/>
      <w:r>
        <w:t xml:space="preserve"> and Partners. In both, he led designs for new communities, urban infill projects, new town centers and various architectural projects. As a project architect for Hartman-Cox Architects, </w:t>
      </w:r>
      <w:proofErr w:type="spellStart"/>
      <w:r>
        <w:t>Wouters</w:t>
      </w:r>
      <w:proofErr w:type="spellEnd"/>
      <w:r>
        <w:t xml:space="preserve"> created architectural designs for several renowned institutions including the Smithsonian Institution and the John F. Kenney Center for the Performing Arts.</w:t>
      </w:r>
    </w:p>
    <w:p w:rsidR="00F11665" w:rsidRDefault="00F11665" w:rsidP="00F11665">
      <w:pPr>
        <w:jc w:val="both"/>
      </w:pPr>
      <w:proofErr w:type="spellStart"/>
      <w:r>
        <w:t>Wouters</w:t>
      </w:r>
      <w:proofErr w:type="spellEnd"/>
      <w:r>
        <w:t xml:space="preserve"> currently volunteers time with CNU and the US Green Building Council LEED ND Neighborhood Development program. He has both a bachelor’s and a master’s in Architecture from the University of Virginia, and was a Visiting Scholar at the American Academy in Rome.</w:t>
      </w:r>
    </w:p>
    <w:sectPr w:rsidR="00F11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C4"/>
    <w:rsid w:val="005C4C40"/>
    <w:rsid w:val="00777CC4"/>
    <w:rsid w:val="00820D2C"/>
    <w:rsid w:val="00F1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1B838-72C6-4B1F-B4A4-F185B785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841</Words>
  <Characters>4794</Characters>
  <Application>Microsoft Office Word</Application>
  <DocSecurity>0</DocSecurity>
  <Lines>39</Lines>
  <Paragraphs>11</Paragraphs>
  <ScaleCrop>false</ScaleCrop>
  <Company>Microsoft</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3</cp:revision>
  <dcterms:created xsi:type="dcterms:W3CDTF">2013-11-15T18:52:00Z</dcterms:created>
  <dcterms:modified xsi:type="dcterms:W3CDTF">2013-11-19T15:53:00Z</dcterms:modified>
</cp:coreProperties>
</file>