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2C13A5" w:rsidRDefault="002C13A5" w:rsidP="00B66328">
      <w:pPr>
        <w:jc w:val="center"/>
        <w:rPr>
          <w:b/>
          <w:sz w:val="58"/>
          <w:szCs w:val="58"/>
        </w:rPr>
      </w:pPr>
      <w:r>
        <w:rPr>
          <w:b/>
          <w:noProof/>
          <w:sz w:val="58"/>
          <w:szCs w:val="58"/>
        </w:rPr>
        <w:drawing>
          <wp:anchor distT="0" distB="0" distL="114300" distR="114300" simplePos="0" relativeHeight="251665408" behindDoc="0" locked="0" layoutInCell="1" allowOverlap="1">
            <wp:simplePos x="0" y="0"/>
            <wp:positionH relativeFrom="margin">
              <wp:posOffset>-104775</wp:posOffset>
            </wp:positionH>
            <wp:positionV relativeFrom="paragraph">
              <wp:posOffset>0</wp:posOffset>
            </wp:positionV>
            <wp:extent cx="1127125" cy="647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7125" cy="647700"/>
                    </a:xfrm>
                    <a:prstGeom prst="rect">
                      <a:avLst/>
                    </a:prstGeom>
                  </pic:spPr>
                </pic:pic>
              </a:graphicData>
            </a:graphic>
            <wp14:sizeRelH relativeFrom="margin">
              <wp14:pctWidth>0</wp14:pctWidth>
            </wp14:sizeRelH>
            <wp14:sizeRelV relativeFrom="margin">
              <wp14:pctHeight>0</wp14:pctHeight>
            </wp14:sizeRelV>
          </wp:anchor>
        </w:drawing>
      </w:r>
      <w:r w:rsidR="00B66328" w:rsidRPr="002C13A5">
        <w:rPr>
          <w:b/>
          <w:sz w:val="58"/>
          <w:szCs w:val="58"/>
        </w:rPr>
        <w:t>Youth Vision</w:t>
      </w:r>
      <w:r>
        <w:rPr>
          <w:b/>
          <w:sz w:val="58"/>
          <w:szCs w:val="58"/>
        </w:rPr>
        <w:br/>
      </w:r>
      <w:r w:rsidR="00B66328" w:rsidRPr="002C13A5">
        <w:rPr>
          <w:b/>
          <w:sz w:val="58"/>
          <w:szCs w:val="58"/>
        </w:rPr>
        <w:t>For Long Island’s Future</w:t>
      </w:r>
    </w:p>
    <w:p w:rsidR="00B66328" w:rsidRPr="00B66328" w:rsidRDefault="00B66328" w:rsidP="00B66328">
      <w:pPr>
        <w:spacing w:before="100" w:beforeAutospacing="1" w:after="100" w:afterAutospacing="1" w:line="240" w:lineRule="auto"/>
        <w:rPr>
          <w:rFonts w:eastAsia="Times New Roman"/>
          <w:b/>
          <w:color w:val="2A3847"/>
        </w:rPr>
      </w:pPr>
      <w:r w:rsidRPr="00B66328">
        <w:rPr>
          <w:rFonts w:ascii="Verdana" w:eastAsia="Times New Roman" w:hAnsi="Verdana"/>
          <w:b/>
          <w:noProof/>
          <w:color w:val="2A3847"/>
          <w:sz w:val="17"/>
          <w:szCs w:val="17"/>
        </w:rPr>
        <w:drawing>
          <wp:anchor distT="0" distB="0" distL="114300" distR="114300" simplePos="0" relativeHeight="251658240" behindDoc="0" locked="0" layoutInCell="1" allowOverlap="1">
            <wp:simplePos x="0" y="0"/>
            <wp:positionH relativeFrom="margin">
              <wp:align>left</wp:align>
            </wp:positionH>
            <wp:positionV relativeFrom="paragraph">
              <wp:posOffset>73660</wp:posOffset>
            </wp:positionV>
            <wp:extent cx="1114425" cy="1114425"/>
            <wp:effectExtent l="0" t="0" r="9525" b="9525"/>
            <wp:wrapSquare wrapText="bothSides"/>
            <wp:docPr id="5" name="Picture 1" descr="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g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328">
        <w:rPr>
          <w:rFonts w:eastAsia="Times New Roman"/>
          <w:b/>
          <w:noProof/>
          <w:color w:val="2A3847"/>
        </w:rPr>
        <w:t>Nathalia Rogers – Dowling College</w:t>
      </w:r>
    </w:p>
    <w:p w:rsidR="00B66328" w:rsidRDefault="00B66328" w:rsidP="00B66328">
      <w:pPr>
        <w:spacing w:before="100" w:beforeAutospacing="1" w:after="100" w:afterAutospacing="1" w:line="240" w:lineRule="auto"/>
        <w:jc w:val="both"/>
        <w:rPr>
          <w:rFonts w:eastAsia="Times New Roman"/>
          <w:color w:val="2A3847"/>
        </w:rPr>
      </w:pPr>
      <w:proofErr w:type="spellStart"/>
      <w:r w:rsidRPr="00B66328">
        <w:rPr>
          <w:rFonts w:eastAsia="Times New Roman"/>
          <w:color w:val="2A3847"/>
        </w:rPr>
        <w:t>Nathalia</w:t>
      </w:r>
      <w:proofErr w:type="spellEnd"/>
      <w:r w:rsidRPr="00B66328">
        <w:rPr>
          <w:rFonts w:eastAsia="Times New Roman"/>
          <w:color w:val="2A3847"/>
        </w:rPr>
        <w:t xml:space="preserve"> Rogers, Ph.D., is an associate professor of sociology and director of the American Communities Institute at Dowling College. She received her Ph.D. from McGill University in Montreal, Canada.</w:t>
      </w:r>
    </w:p>
    <w:p w:rsidR="00B66328" w:rsidRDefault="00B66328" w:rsidP="00B66328">
      <w:pPr>
        <w:spacing w:before="100" w:beforeAutospacing="1" w:after="100" w:afterAutospacing="1" w:line="240" w:lineRule="auto"/>
        <w:jc w:val="both"/>
        <w:rPr>
          <w:rFonts w:eastAsia="Times New Roman"/>
          <w:color w:val="2A3847"/>
        </w:rPr>
      </w:pPr>
      <w:r w:rsidRPr="00B66328">
        <w:rPr>
          <w:rFonts w:eastAsia="Times New Roman"/>
          <w:color w:val="2A3847"/>
        </w:rPr>
        <w:t xml:space="preserve">For the past 20 years, Rogers has researched the dynamics of the relationship between politics and markets in both emerging and advanced economies. She has published her findings in leading national and international journals such as </w:t>
      </w:r>
      <w:r w:rsidRPr="00B66328">
        <w:rPr>
          <w:rFonts w:eastAsia="Times New Roman"/>
          <w:i/>
          <w:color w:val="2A3847"/>
        </w:rPr>
        <w:t>International Sociology, The American Journal of Economics and Sociology, Political Power and Social Theory</w:t>
      </w:r>
      <w:r w:rsidRPr="00B66328">
        <w:rPr>
          <w:rFonts w:eastAsia="Times New Roman"/>
          <w:color w:val="2A3847"/>
        </w:rPr>
        <w:t xml:space="preserve"> and others. In 2012, Rogers served as the principal investigator of a federally-funded study that researched the ways to improve the small business climate in the United States.</w:t>
      </w:r>
    </w:p>
    <w:p w:rsidR="00B66328" w:rsidRDefault="00B66328" w:rsidP="00B66328">
      <w:pPr>
        <w:spacing w:before="100" w:beforeAutospacing="1" w:after="100" w:afterAutospacing="1" w:line="240" w:lineRule="auto"/>
        <w:jc w:val="both"/>
        <w:rPr>
          <w:rFonts w:eastAsia="Times New Roman"/>
          <w:color w:val="2A3847"/>
        </w:rPr>
      </w:pPr>
      <w:r w:rsidRPr="00B66328">
        <w:rPr>
          <w:rFonts w:eastAsia="Times New Roman"/>
          <w:color w:val="2A3847"/>
        </w:rPr>
        <w:t>Rogers is the founder and co-chair of the Long Island Youth Summit, an annual conference for high school students that focuses on developing solutions for socio-economic, political, environmental and socio-medical issues on Long Island.</w:t>
      </w:r>
    </w:p>
    <w:p w:rsidR="00F04C48" w:rsidRDefault="00F04C48" w:rsidP="00B66328">
      <w:pPr>
        <w:spacing w:before="100" w:beforeAutospacing="1" w:after="100" w:afterAutospacing="1" w:line="240" w:lineRule="auto"/>
        <w:jc w:val="both"/>
        <w:rPr>
          <w:rFonts w:eastAsia="Times New Roman"/>
          <w:color w:val="2A3847"/>
        </w:rPr>
      </w:pPr>
    </w:p>
    <w:p w:rsidR="00B66328" w:rsidRDefault="00B66328" w:rsidP="00B66328">
      <w:pPr>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885825" cy="11760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ndraArmst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1176020"/>
                    </a:xfrm>
                    <a:prstGeom prst="rect">
                      <a:avLst/>
                    </a:prstGeom>
                  </pic:spPr>
                </pic:pic>
              </a:graphicData>
            </a:graphic>
            <wp14:sizeRelH relativeFrom="margin">
              <wp14:pctWidth>0</wp14:pctWidth>
            </wp14:sizeRelH>
            <wp14:sizeRelV relativeFrom="margin">
              <wp14:pctHeight>0</wp14:pctHeight>
            </wp14:sizeRelV>
          </wp:anchor>
        </w:drawing>
      </w:r>
      <w:r w:rsidRPr="00B66328">
        <w:rPr>
          <w:b/>
        </w:rPr>
        <w:t>Kendra Armstead – Stony Brook University</w:t>
      </w:r>
    </w:p>
    <w:p w:rsidR="008A2200" w:rsidRDefault="00B66328" w:rsidP="00B66328">
      <w:pPr>
        <w:jc w:val="both"/>
      </w:pPr>
      <w:r w:rsidRPr="00C201E3">
        <w:t xml:space="preserve">Kendra Armstead is a Sustainability Studies major at Stony Brook University. She grew up in Suffolk County and attended SUNY </w:t>
      </w:r>
      <w:proofErr w:type="spellStart"/>
      <w:r w:rsidRPr="00C201E3">
        <w:t>Geneseo</w:t>
      </w:r>
      <w:proofErr w:type="spellEnd"/>
      <w:r w:rsidRPr="00C201E3">
        <w:t xml:space="preserve"> before transferring to SUNY Stony Brook to pursue interests in environmental studies. She plans to attend graduate school upon completion of her degree </w:t>
      </w:r>
      <w:r>
        <w:t>next month</w:t>
      </w:r>
      <w:r w:rsidRPr="00C201E3">
        <w:t>, focusing on urban planning and helping existing communities that possess vast potential to create urban and suburban centers reflecting the lasting benefits of Smart Growth.</w:t>
      </w:r>
    </w:p>
    <w:p w:rsidR="002C13A5" w:rsidRDefault="002C13A5" w:rsidP="00B66328">
      <w:pPr>
        <w:jc w:val="both"/>
      </w:pPr>
      <w:bookmarkStart w:id="0" w:name="_GoBack"/>
      <w:bookmarkEnd w:id="0"/>
    </w:p>
    <w:p w:rsidR="00B66328" w:rsidRDefault="00B66328" w:rsidP="00B66328">
      <w:pPr>
        <w:jc w:val="both"/>
        <w:rPr>
          <w:b/>
        </w:rPr>
      </w:pPr>
      <w:r>
        <w:rPr>
          <w:b/>
          <w:noProof/>
        </w:rPr>
        <w:drawing>
          <wp:anchor distT="0" distB="0" distL="114300" distR="114300" simplePos="0" relativeHeight="251660288" behindDoc="0" locked="0" layoutInCell="1" allowOverlap="1">
            <wp:simplePos x="0" y="0"/>
            <wp:positionH relativeFrom="margin">
              <wp:align>left</wp:align>
            </wp:positionH>
            <wp:positionV relativeFrom="paragraph">
              <wp:posOffset>-2540</wp:posOffset>
            </wp:positionV>
            <wp:extent cx="1027430" cy="111442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aBo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7430" cy="1114425"/>
                    </a:xfrm>
                    <a:prstGeom prst="rect">
                      <a:avLst/>
                    </a:prstGeom>
                  </pic:spPr>
                </pic:pic>
              </a:graphicData>
            </a:graphic>
            <wp14:sizeRelH relativeFrom="margin">
              <wp14:pctWidth>0</wp14:pctWidth>
            </wp14:sizeRelH>
            <wp14:sizeRelV relativeFrom="margin">
              <wp14:pctHeight>0</wp14:pctHeight>
            </wp14:sizeRelV>
          </wp:anchor>
        </w:drawing>
      </w:r>
      <w:r w:rsidRPr="00B66328">
        <w:rPr>
          <w:b/>
        </w:rPr>
        <w:t xml:space="preserve">Tara Bono – </w:t>
      </w:r>
      <w:proofErr w:type="spellStart"/>
      <w:r w:rsidRPr="00B66328">
        <w:rPr>
          <w:b/>
        </w:rPr>
        <w:t>EmPower</w:t>
      </w:r>
      <w:proofErr w:type="spellEnd"/>
      <w:r w:rsidRPr="00B66328">
        <w:rPr>
          <w:b/>
        </w:rPr>
        <w:t xml:space="preserve"> Solar</w:t>
      </w:r>
    </w:p>
    <w:p w:rsidR="00B66328" w:rsidRDefault="00B66328" w:rsidP="00B66328">
      <w:pPr>
        <w:jc w:val="both"/>
      </w:pPr>
      <w:r>
        <w:t xml:space="preserve">As marketing manager at </w:t>
      </w:r>
      <w:proofErr w:type="spellStart"/>
      <w:r>
        <w:t>EmPower</w:t>
      </w:r>
      <w:proofErr w:type="spellEnd"/>
      <w:r>
        <w:t xml:space="preserve"> Solar, Tara Bono oversees various aspects of the marketing department</w:t>
      </w:r>
      <w:r w:rsidR="00CC6EF8">
        <w:t xml:space="preserve">. </w:t>
      </w:r>
      <w:r>
        <w:t>Bono educa</w:t>
      </w:r>
      <w:r w:rsidR="00CC6EF8">
        <w:t>tes</w:t>
      </w:r>
      <w:r>
        <w:t xml:space="preserve"> homeowners about the environmental and economic benefits of going solar, and encouraging them to make the switch.</w:t>
      </w:r>
    </w:p>
    <w:p w:rsidR="00B66328" w:rsidRDefault="00B66328" w:rsidP="00B66328">
      <w:pPr>
        <w:jc w:val="both"/>
      </w:pPr>
      <w:r>
        <w:t xml:space="preserve">She earned her bachelor’s at SUNY Stony Brook and her MPA at CUNY Baruch, both with a focus on environmental studies. She is also a “Semester at Sea” alumni, traveling </w:t>
      </w:r>
      <w:r w:rsidR="00CC6EF8">
        <w:t>by</w:t>
      </w:r>
      <w:r>
        <w:t xml:space="preserve"> sea </w:t>
      </w:r>
      <w:r w:rsidR="006C4606">
        <w:t>to</w:t>
      </w:r>
      <w:r>
        <w:t xml:space="preserve"> different global ports. In 2011, she was one of the U.S Climate Change Professional Fellows for the Australia cohort, </w:t>
      </w:r>
      <w:r w:rsidR="00CC6EF8">
        <w:t>working</w:t>
      </w:r>
      <w:r>
        <w:t xml:space="preserve"> with Australian researchers, industries, and advocates </w:t>
      </w:r>
      <w:r w:rsidR="00CC6EF8">
        <w:t>on</w:t>
      </w:r>
      <w:r>
        <w:t xml:space="preserve"> energy and climate issues.</w:t>
      </w:r>
    </w:p>
    <w:p w:rsidR="00CC6EF8" w:rsidRDefault="00B66328" w:rsidP="00CC6EF8">
      <w:pPr>
        <w:jc w:val="both"/>
      </w:pPr>
      <w:r>
        <w:lastRenderedPageBreak/>
        <w:t xml:space="preserve">Since 2011, Bono has been a weekly blogger for the Long Island Business News "Young Island" blog. She is active in professional and environmental organizations, including Citizens Climate Lobby and the USGBC-LI Emerging Professionals Committee. She serves as secretary for </w:t>
      </w:r>
      <w:proofErr w:type="spellStart"/>
      <w:r>
        <w:t>LIincs</w:t>
      </w:r>
      <w:proofErr w:type="spellEnd"/>
      <w:r>
        <w:t>, an association for Young Professionals seeking to become more engaged in social, environmental and economic issues on Long Island.</w:t>
      </w:r>
    </w:p>
    <w:p w:rsidR="002C13A5" w:rsidRDefault="002C13A5" w:rsidP="00CC6EF8">
      <w:pPr>
        <w:jc w:val="both"/>
      </w:pPr>
    </w:p>
    <w:p w:rsidR="00CC6EF8" w:rsidRPr="00CC6EF8" w:rsidRDefault="006C4606" w:rsidP="00CC6EF8">
      <w:pPr>
        <w:jc w:val="both"/>
        <w:rPr>
          <w:rFonts w:cs="Times New Roman"/>
          <w:b/>
        </w:rPr>
      </w:pPr>
      <w:r>
        <w:rPr>
          <w:rFonts w:cs="Times New Roman"/>
          <w:b/>
          <w:noProof/>
        </w:rPr>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763270" cy="13811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nielleCirimell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270" cy="1381125"/>
                    </a:xfrm>
                    <a:prstGeom prst="rect">
                      <a:avLst/>
                    </a:prstGeom>
                  </pic:spPr>
                </pic:pic>
              </a:graphicData>
            </a:graphic>
            <wp14:sizeRelH relativeFrom="margin">
              <wp14:pctWidth>0</wp14:pctWidth>
            </wp14:sizeRelH>
            <wp14:sizeRelV relativeFrom="margin">
              <wp14:pctHeight>0</wp14:pctHeight>
            </wp14:sizeRelV>
          </wp:anchor>
        </w:drawing>
      </w:r>
      <w:r w:rsidR="00CC6EF8" w:rsidRPr="00CC6EF8">
        <w:rPr>
          <w:rFonts w:cs="Times New Roman"/>
          <w:b/>
        </w:rPr>
        <w:t xml:space="preserve">Danielle </w:t>
      </w:r>
      <w:proofErr w:type="spellStart"/>
      <w:r w:rsidR="00CC6EF8" w:rsidRPr="00CC6EF8">
        <w:rPr>
          <w:rFonts w:cs="Times New Roman"/>
          <w:b/>
        </w:rPr>
        <w:t>Cirimello</w:t>
      </w:r>
      <w:proofErr w:type="spellEnd"/>
      <w:r w:rsidR="00CC6EF8" w:rsidRPr="00CC6EF8">
        <w:rPr>
          <w:rFonts w:cs="Times New Roman"/>
          <w:b/>
        </w:rPr>
        <w:t xml:space="preserve"> – Dowling College</w:t>
      </w:r>
    </w:p>
    <w:p w:rsidR="00CC6EF8" w:rsidRDefault="00CC6EF8" w:rsidP="00CC6EF8">
      <w:pPr>
        <w:jc w:val="both"/>
        <w:rPr>
          <w:rFonts w:cs="Times New Roman"/>
        </w:rPr>
      </w:pPr>
      <w:r w:rsidRPr="00924A1C">
        <w:rPr>
          <w:rFonts w:cs="Times New Roman"/>
        </w:rPr>
        <w:t xml:space="preserve">In December 2013, </w:t>
      </w:r>
      <w:r>
        <w:rPr>
          <w:rFonts w:cs="Times New Roman"/>
        </w:rPr>
        <w:t xml:space="preserve">Danielle </w:t>
      </w:r>
      <w:proofErr w:type="spellStart"/>
      <w:r>
        <w:rPr>
          <w:rFonts w:cs="Times New Roman"/>
        </w:rPr>
        <w:t>Cirimello</w:t>
      </w:r>
      <w:proofErr w:type="spellEnd"/>
      <w:r w:rsidRPr="00924A1C">
        <w:rPr>
          <w:rFonts w:cs="Times New Roman"/>
        </w:rPr>
        <w:t xml:space="preserve"> will graduate from Dowling College with a </w:t>
      </w:r>
      <w:r>
        <w:rPr>
          <w:rFonts w:cs="Times New Roman"/>
        </w:rPr>
        <w:t>b</w:t>
      </w:r>
      <w:r w:rsidRPr="00924A1C">
        <w:rPr>
          <w:rFonts w:cs="Times New Roman"/>
        </w:rPr>
        <w:t>achelor</w:t>
      </w:r>
      <w:r>
        <w:rPr>
          <w:rFonts w:cs="Times New Roman"/>
        </w:rPr>
        <w:t>’s degree</w:t>
      </w:r>
      <w:r w:rsidRPr="00924A1C">
        <w:rPr>
          <w:rFonts w:cs="Times New Roman"/>
        </w:rPr>
        <w:t xml:space="preserve"> in Aviation Management as an Air Traffic Collegiate Training Initiative (AT-CTI) student. </w:t>
      </w:r>
      <w:r>
        <w:rPr>
          <w:rFonts w:cs="Times New Roman"/>
        </w:rPr>
        <w:t>She</w:t>
      </w:r>
      <w:r w:rsidRPr="00924A1C">
        <w:rPr>
          <w:rFonts w:cs="Times New Roman"/>
        </w:rPr>
        <w:t xml:space="preserve"> began </w:t>
      </w:r>
      <w:r>
        <w:rPr>
          <w:rFonts w:cs="Times New Roman"/>
        </w:rPr>
        <w:t>her</w:t>
      </w:r>
      <w:r w:rsidRPr="00924A1C">
        <w:rPr>
          <w:rFonts w:cs="Times New Roman"/>
        </w:rPr>
        <w:t xml:space="preserve"> career in the aviation industry as an aircraft dispatcher at Republic Airport. Currently, </w:t>
      </w:r>
      <w:r>
        <w:rPr>
          <w:rFonts w:cs="Times New Roman"/>
        </w:rPr>
        <w:t xml:space="preserve">she works as an </w:t>
      </w:r>
      <w:r w:rsidRPr="00924A1C">
        <w:rPr>
          <w:rFonts w:cs="Times New Roman"/>
        </w:rPr>
        <w:t>intern with the Federal Aviation Administration Airports Division</w:t>
      </w:r>
      <w:r>
        <w:rPr>
          <w:rFonts w:cs="Times New Roman"/>
        </w:rPr>
        <w:t>, providing</w:t>
      </w:r>
      <w:r w:rsidRPr="00924A1C">
        <w:rPr>
          <w:rFonts w:cs="Times New Roman"/>
        </w:rPr>
        <w:t xml:space="preserve"> technical and administrative support to the Eastern Region Airport Certification Safety Inspectors.</w:t>
      </w:r>
    </w:p>
    <w:p w:rsidR="00B66328" w:rsidRDefault="00CC6EF8" w:rsidP="00CC6EF8">
      <w:pPr>
        <w:jc w:val="both"/>
        <w:rPr>
          <w:rFonts w:cs="Times New Roman"/>
        </w:rPr>
      </w:pPr>
      <w:r w:rsidRPr="00924A1C">
        <w:rPr>
          <w:rFonts w:cs="Times New Roman"/>
        </w:rPr>
        <w:t xml:space="preserve">In addition, </w:t>
      </w:r>
      <w:r>
        <w:rPr>
          <w:rFonts w:cs="Times New Roman"/>
        </w:rPr>
        <w:t>she</w:t>
      </w:r>
      <w:r w:rsidRPr="00924A1C">
        <w:rPr>
          <w:rFonts w:cs="Times New Roman"/>
        </w:rPr>
        <w:t xml:space="preserve"> was elected as the </w:t>
      </w:r>
      <w:r>
        <w:rPr>
          <w:rFonts w:cs="Times New Roman"/>
        </w:rPr>
        <w:t>p</w:t>
      </w:r>
      <w:r w:rsidRPr="00924A1C">
        <w:rPr>
          <w:rFonts w:cs="Times New Roman"/>
        </w:rPr>
        <w:t>resident of the Student Government Association at Dowling College</w:t>
      </w:r>
      <w:r>
        <w:rPr>
          <w:rFonts w:cs="Times New Roman"/>
        </w:rPr>
        <w:t xml:space="preserve"> last spring and</w:t>
      </w:r>
      <w:r w:rsidRPr="00924A1C">
        <w:rPr>
          <w:rFonts w:cs="Times New Roman"/>
        </w:rPr>
        <w:t xml:space="preserve"> reelected </w:t>
      </w:r>
      <w:r>
        <w:rPr>
          <w:rFonts w:cs="Times New Roman"/>
        </w:rPr>
        <w:t xml:space="preserve">this past </w:t>
      </w:r>
      <w:r w:rsidRPr="00924A1C">
        <w:rPr>
          <w:rFonts w:cs="Times New Roman"/>
        </w:rPr>
        <w:t>May.</w:t>
      </w:r>
      <w:r>
        <w:rPr>
          <w:rFonts w:cs="Times New Roman"/>
        </w:rPr>
        <w:t xml:space="preserve"> She serves as</w:t>
      </w:r>
      <w:r w:rsidRPr="00924A1C">
        <w:rPr>
          <w:rFonts w:cs="Times New Roman"/>
        </w:rPr>
        <w:t xml:space="preserve"> a liaison between the student body and administration.</w:t>
      </w:r>
    </w:p>
    <w:p w:rsidR="002C13A5" w:rsidRDefault="002C13A5" w:rsidP="00CC6EF8">
      <w:pPr>
        <w:jc w:val="both"/>
        <w:rPr>
          <w:rFonts w:cs="Times New Roman"/>
        </w:rPr>
      </w:pPr>
    </w:p>
    <w:p w:rsidR="00CC6EF8" w:rsidRPr="00CC6EF8" w:rsidRDefault="00CC6EF8" w:rsidP="00CC6EF8">
      <w:pPr>
        <w:jc w:val="both"/>
        <w:rPr>
          <w:b/>
        </w:rPr>
      </w:pPr>
      <w:r>
        <w:rPr>
          <w:b/>
          <w:noProof/>
        </w:rPr>
        <w:drawing>
          <wp:anchor distT="0" distB="0" distL="114300" distR="114300" simplePos="0" relativeHeight="251662336" behindDoc="1" locked="0" layoutInCell="1" allowOverlap="1">
            <wp:simplePos x="0" y="0"/>
            <wp:positionH relativeFrom="margin">
              <wp:align>left</wp:align>
            </wp:positionH>
            <wp:positionV relativeFrom="paragraph">
              <wp:posOffset>-1270</wp:posOffset>
            </wp:positionV>
            <wp:extent cx="868045" cy="1304925"/>
            <wp:effectExtent l="0" t="0" r="8255" b="9525"/>
            <wp:wrapTight wrapText="bothSides">
              <wp:wrapPolygon edited="0">
                <wp:start x="0" y="0"/>
                <wp:lineTo x="0" y="21442"/>
                <wp:lineTo x="21331" y="21442"/>
                <wp:lineTo x="213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ffreyGuillo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045" cy="1304925"/>
                    </a:xfrm>
                    <a:prstGeom prst="rect">
                      <a:avLst/>
                    </a:prstGeom>
                  </pic:spPr>
                </pic:pic>
              </a:graphicData>
            </a:graphic>
            <wp14:sizeRelH relativeFrom="page">
              <wp14:pctWidth>0</wp14:pctWidth>
            </wp14:sizeRelH>
            <wp14:sizeRelV relativeFrom="page">
              <wp14:pctHeight>0</wp14:pctHeight>
            </wp14:sizeRelV>
          </wp:anchor>
        </w:drawing>
      </w:r>
      <w:r w:rsidRPr="00CC6EF8">
        <w:rPr>
          <w:b/>
        </w:rPr>
        <w:t xml:space="preserve">Jeff </w:t>
      </w:r>
      <w:proofErr w:type="spellStart"/>
      <w:r w:rsidRPr="00CC6EF8">
        <w:rPr>
          <w:b/>
        </w:rPr>
        <w:t>Guillot</w:t>
      </w:r>
      <w:proofErr w:type="spellEnd"/>
      <w:r w:rsidRPr="00CC6EF8">
        <w:rPr>
          <w:b/>
        </w:rPr>
        <w:t xml:space="preserve"> – </w:t>
      </w:r>
      <w:proofErr w:type="spellStart"/>
      <w:r w:rsidRPr="00CC6EF8">
        <w:rPr>
          <w:b/>
        </w:rPr>
        <w:t>Millenial</w:t>
      </w:r>
      <w:proofErr w:type="spellEnd"/>
      <w:r w:rsidRPr="00CC6EF8">
        <w:rPr>
          <w:b/>
        </w:rPr>
        <w:t xml:space="preserve"> Strategies</w:t>
      </w:r>
    </w:p>
    <w:p w:rsidR="00CC6EF8" w:rsidRDefault="00CC6EF8" w:rsidP="00CC6EF8">
      <w:pPr>
        <w:jc w:val="both"/>
      </w:pPr>
      <w:r w:rsidRPr="00ED561B">
        <w:t xml:space="preserve">Jeff </w:t>
      </w:r>
      <w:proofErr w:type="spellStart"/>
      <w:r w:rsidRPr="00ED561B">
        <w:t>Guillot</w:t>
      </w:r>
      <w:proofErr w:type="spellEnd"/>
      <w:r w:rsidRPr="00ED561B">
        <w:t xml:space="preserve"> </w:t>
      </w:r>
      <w:r>
        <w:t xml:space="preserve">is a partner at </w:t>
      </w:r>
      <w:proofErr w:type="spellStart"/>
      <w:r>
        <w:t>Millenial</w:t>
      </w:r>
      <w:proofErr w:type="spellEnd"/>
      <w:r>
        <w:t xml:space="preserve"> Strategies, a company specializing in campaign development, fundraising, communications and grass roots organizing.</w:t>
      </w:r>
    </w:p>
    <w:p w:rsidR="00CC6EF8" w:rsidRDefault="00CC6EF8" w:rsidP="00CC6EF8">
      <w:pPr>
        <w:jc w:val="both"/>
      </w:pPr>
      <w:proofErr w:type="spellStart"/>
      <w:r>
        <w:t>Guillot</w:t>
      </w:r>
      <w:proofErr w:type="spellEnd"/>
      <w:r>
        <w:t xml:space="preserve"> </w:t>
      </w:r>
      <w:r w:rsidRPr="00ED561B">
        <w:t xml:space="preserve">is a veteran political operative from Long Island. His prior campaign experience includes working as </w:t>
      </w:r>
      <w:r>
        <w:t>f</w:t>
      </w:r>
      <w:r w:rsidRPr="00ED561B">
        <w:t xml:space="preserve">inance </w:t>
      </w:r>
      <w:r>
        <w:t>d</w:t>
      </w:r>
      <w:r w:rsidRPr="00ED561B">
        <w:t xml:space="preserve">irector for Congressman Gary Ackerman and City Councilman James </w:t>
      </w:r>
      <w:proofErr w:type="spellStart"/>
      <w:r w:rsidRPr="00ED561B">
        <w:t>Gennaro</w:t>
      </w:r>
      <w:proofErr w:type="spellEnd"/>
      <w:r w:rsidRPr="00ED561B">
        <w:t xml:space="preserve">. Additionally, he has served as Legislative Director for Assemblyman Richard Brodsky during his tenure as the </w:t>
      </w:r>
      <w:r>
        <w:t>c</w:t>
      </w:r>
      <w:r w:rsidRPr="00ED561B">
        <w:t xml:space="preserve">hairman of the Assembly Committee on Corporations, Authorities and Commissions. Prior to that, he served as </w:t>
      </w:r>
      <w:r>
        <w:t>d</w:t>
      </w:r>
      <w:r w:rsidRPr="00ED561B">
        <w:t xml:space="preserve">irector of the Nassau County Government Efficiency Project and helped pass the “New </w:t>
      </w:r>
      <w:proofErr w:type="spellStart"/>
      <w:r w:rsidRPr="00ED561B">
        <w:t>New</w:t>
      </w:r>
      <w:proofErr w:type="spellEnd"/>
      <w:r w:rsidRPr="00ED561B">
        <w:t xml:space="preserve"> York Government Efficiency and Citizen Empowerment Act” into state law.</w:t>
      </w:r>
    </w:p>
    <w:p w:rsidR="00CC6EF8" w:rsidRDefault="00CC6EF8" w:rsidP="00CC6EF8">
      <w:pPr>
        <w:jc w:val="both"/>
      </w:pPr>
      <w:r>
        <w:t>H</w:t>
      </w:r>
      <w:r w:rsidRPr="00ED561B">
        <w:t>e has worked on dozens of political and issues advocacy campaigns throughout the state in various roles specializing in development and policy.</w:t>
      </w:r>
    </w:p>
    <w:p w:rsidR="00CC6EF8" w:rsidRDefault="00CC6EF8" w:rsidP="00CC6EF8">
      <w:pPr>
        <w:jc w:val="both"/>
      </w:pPr>
      <w:proofErr w:type="spellStart"/>
      <w:r>
        <w:t>Guillot</w:t>
      </w:r>
      <w:proofErr w:type="spellEnd"/>
      <w:r>
        <w:t xml:space="preserve"> graduated from </w:t>
      </w:r>
      <w:r w:rsidRPr="00ED561B">
        <w:t xml:space="preserve">Sacred Heart University and </w:t>
      </w:r>
      <w:r>
        <w:t>earned his master’s degree</w:t>
      </w:r>
      <w:r w:rsidRPr="00ED561B">
        <w:t xml:space="preserve"> in American Government from LIU Post. He currently serves as a member of the adjunct political science faculty at SUNY Farmingdale and Suffolk County Community College.</w:t>
      </w:r>
    </w:p>
    <w:p w:rsidR="002C13A5" w:rsidRDefault="002C13A5" w:rsidP="00CC6EF8">
      <w:pPr>
        <w:jc w:val="both"/>
      </w:pPr>
    </w:p>
    <w:p w:rsidR="00CC6EF8" w:rsidRDefault="00CC6EF8" w:rsidP="00CC6EF8">
      <w:pPr>
        <w:jc w:val="both"/>
        <w:rPr>
          <w:b/>
        </w:rPr>
      </w:pPr>
      <w:r>
        <w:rPr>
          <w:b/>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-3175</wp:posOffset>
            </wp:positionV>
            <wp:extent cx="943610" cy="108585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shLafaz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14:sizeRelH relativeFrom="margin">
              <wp14:pctWidth>0</wp14:pctWidth>
            </wp14:sizeRelH>
            <wp14:sizeRelV relativeFrom="margin">
              <wp14:pctHeight>0</wp14:pctHeight>
            </wp14:sizeRelV>
          </wp:anchor>
        </w:drawing>
      </w:r>
      <w:r w:rsidRPr="00CC6EF8">
        <w:rPr>
          <w:b/>
        </w:rPr>
        <w:t xml:space="preserve">Joshua </w:t>
      </w:r>
      <w:proofErr w:type="spellStart"/>
      <w:r w:rsidRPr="00CC6EF8">
        <w:rPr>
          <w:b/>
        </w:rPr>
        <w:t>Lafazan</w:t>
      </w:r>
      <w:proofErr w:type="spellEnd"/>
      <w:r w:rsidRPr="00CC6EF8">
        <w:rPr>
          <w:b/>
        </w:rPr>
        <w:t xml:space="preserve"> – Syosset Board of Education</w:t>
      </w:r>
    </w:p>
    <w:p w:rsidR="00CC6EF8" w:rsidRDefault="00CC6EF8" w:rsidP="00CC6EF8">
      <w:pPr>
        <w:jc w:val="both"/>
      </w:pPr>
      <w:r w:rsidRPr="00D73EAC">
        <w:t xml:space="preserve">Joshua </w:t>
      </w:r>
      <w:proofErr w:type="spellStart"/>
      <w:r w:rsidRPr="00D73EAC">
        <w:t>Lafazan</w:t>
      </w:r>
      <w:proofErr w:type="spellEnd"/>
      <w:r w:rsidRPr="00D73EAC">
        <w:t xml:space="preserve"> became one of the youngest elected officials in the history of New York State </w:t>
      </w:r>
      <w:r>
        <w:t>at 18 when</w:t>
      </w:r>
      <w:r w:rsidRPr="00D73EAC">
        <w:t xml:space="preserve"> he was elected to the Syosset School Board of Education</w:t>
      </w:r>
      <w:r>
        <w:t xml:space="preserve"> with </w:t>
      </w:r>
      <w:r w:rsidRPr="00D73EAC">
        <w:t>82</w:t>
      </w:r>
      <w:r>
        <w:t xml:space="preserve"> percent</w:t>
      </w:r>
      <w:r w:rsidRPr="00D73EAC">
        <w:t xml:space="preserve"> of the vote in May 2012</w:t>
      </w:r>
      <w:r>
        <w:t xml:space="preserve">. </w:t>
      </w:r>
      <w:r w:rsidRPr="00D73EAC">
        <w:t xml:space="preserve">He is currently a </w:t>
      </w:r>
      <w:r>
        <w:t>sophomore</w:t>
      </w:r>
      <w:r w:rsidRPr="00D73EAC">
        <w:t xml:space="preserve"> in the Honors Program at Nassau Community College</w:t>
      </w:r>
      <w:r>
        <w:t>.</w:t>
      </w:r>
    </w:p>
    <w:p w:rsidR="00CC6EF8" w:rsidRDefault="00CC6EF8" w:rsidP="00CC6EF8">
      <w:pPr>
        <w:jc w:val="both"/>
      </w:pPr>
      <w:proofErr w:type="spellStart"/>
      <w:r>
        <w:t>Lafazan</w:t>
      </w:r>
      <w:proofErr w:type="spellEnd"/>
      <w:r>
        <w:t xml:space="preserve"> </w:t>
      </w:r>
      <w:r w:rsidRPr="00D73EAC">
        <w:t xml:space="preserve">is the </w:t>
      </w:r>
      <w:r>
        <w:t>f</w:t>
      </w:r>
      <w:r w:rsidRPr="00D73EAC">
        <w:t>ounder and CEO of Safe Ride Syosset, Inc., a community outreach program dedicated to ensuring that no Syosset teenager gets behind the wheel of a car while intoxicated, or is the passenger</w:t>
      </w:r>
      <w:r>
        <w:t xml:space="preserve"> in a car with a drunk driver.</w:t>
      </w:r>
    </w:p>
    <w:p w:rsidR="00CC6EF8" w:rsidRPr="00CC6EF8" w:rsidRDefault="00CC6EF8" w:rsidP="00CC6EF8">
      <w:pPr>
        <w:jc w:val="both"/>
      </w:pPr>
      <w:proofErr w:type="spellStart"/>
      <w:r>
        <w:t>Lafazan</w:t>
      </w:r>
      <w:proofErr w:type="spellEnd"/>
      <w:r>
        <w:t xml:space="preserve"> is a member of the Board of Directors of the Long Island Council on Alcoholism and Drug Dependence (LICADD).  He is a member of both the Nassau County Heroin Prevention Task Force as well as the Long Island Youth Safety Coalition. He was also appointed and confirmed to the Nassau County Youth Board of Directors this past August and serves as a volunteer firefighter in the Syosset Volunteer Fire Department.</w:t>
      </w:r>
    </w:p>
    <w:sectPr w:rsidR="00CC6EF8" w:rsidRPr="00CC6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28"/>
    <w:rsid w:val="002C13A5"/>
    <w:rsid w:val="006C4606"/>
    <w:rsid w:val="00820D2C"/>
    <w:rsid w:val="008A2200"/>
    <w:rsid w:val="00B66328"/>
    <w:rsid w:val="00CC6EF8"/>
    <w:rsid w:val="00F0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55453-3FD0-43BC-B3C0-3833F9F6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5</cp:revision>
  <dcterms:created xsi:type="dcterms:W3CDTF">2013-11-14T20:54:00Z</dcterms:created>
  <dcterms:modified xsi:type="dcterms:W3CDTF">2013-11-19T15:45:00Z</dcterms:modified>
</cp:coreProperties>
</file>